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91" w:rsidRDefault="00A71191" w:rsidP="00AA6A4F">
      <w:pPr>
        <w:pStyle w:val="NoSpacing"/>
        <w:tabs>
          <w:tab w:val="left" w:pos="798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43235</wp:posOffset>
                </wp:positionH>
                <wp:positionV relativeFrom="paragraph">
                  <wp:posOffset>49558</wp:posOffset>
                </wp:positionV>
                <wp:extent cx="3534508" cy="1144987"/>
                <wp:effectExtent l="0" t="0" r="889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508" cy="1144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pacing w:val="40"/>
                                <w:sz w:val="20"/>
                                <w:szCs w:val="20"/>
                              </w:rPr>
                              <w:t>R</w:t>
                            </w:r>
                            <w:r w:rsidRPr="0092521C"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  <w:t>omÂnia</w:t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caps/>
                                <w:sz w:val="20"/>
                                <w:szCs w:val="20"/>
                              </w:rPr>
                              <w:t>Ministerul AFACERILOR Interne</w:t>
                            </w:r>
                          </w:p>
                          <w:p w:rsidR="00A71191" w:rsidRPr="0092521C" w:rsidRDefault="0027565C" w:rsidP="00A7119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pacing w:val="4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D08C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o-RO"/>
                              </w:rPr>
                              <w:drawing>
                                <wp:inline distT="0" distB="0" distL="0" distR="0">
                                  <wp:extent cx="413385" cy="430530"/>
                                  <wp:effectExtent l="0" t="0" r="5715" b="7620"/>
                                  <wp:docPr id="4" name="Picture 4" descr="HERALDICA IGPR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ALDICA IGPR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43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z w:val="20"/>
                                <w:szCs w:val="20"/>
                              </w:rPr>
                              <w:t>INSPECTORATUL GENERAL AL POLIȚIEI ROMÂNE</w:t>
                            </w:r>
                          </w:p>
                          <w:p w:rsidR="00A71191" w:rsidRPr="003C757A" w:rsidRDefault="003C757A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757A">
                              <w:rPr>
                                <w:b/>
                                <w:sz w:val="20"/>
                                <w:szCs w:val="20"/>
                              </w:rPr>
                              <w:t>COMISIA DE CONCURS</w:t>
                            </w:r>
                          </w:p>
                          <w:p w:rsidR="00A71191" w:rsidRDefault="00A71191" w:rsidP="00A711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4pt;margin-top:3.9pt;width:278.3pt;height:9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6NhAIAABA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" stroked="f">
                <v:textbox>
                  <w:txbxContent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pacing w:val="40"/>
                          <w:sz w:val="20"/>
                          <w:szCs w:val="20"/>
                        </w:rPr>
                        <w:t>R</w:t>
                      </w:r>
                      <w:r w:rsidRPr="0092521C"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  <w:t>omÂnia</w:t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caps/>
                          <w:sz w:val="20"/>
                          <w:szCs w:val="20"/>
                        </w:rPr>
                        <w:t>Ministerul AFACERILOR Interne</w:t>
                      </w:r>
                    </w:p>
                    <w:p w:rsidR="00A71191" w:rsidRPr="0092521C" w:rsidRDefault="0027565C" w:rsidP="00A71191">
                      <w:pPr>
                        <w:jc w:val="center"/>
                        <w:rPr>
                          <w:b/>
                          <w:caps/>
                          <w:noProof/>
                          <w:spacing w:val="40"/>
                          <w:sz w:val="20"/>
                          <w:szCs w:val="20"/>
                          <w:lang w:val="en-US"/>
                        </w:rPr>
                      </w:pPr>
                      <w:r w:rsidRPr="005D08C1">
                        <w:rPr>
                          <w:b/>
                          <w:noProof/>
                          <w:sz w:val="20"/>
                          <w:szCs w:val="20"/>
                          <w:lang w:eastAsia="ro-RO"/>
                        </w:rPr>
                        <w:drawing>
                          <wp:inline distT="0" distB="0" distL="0" distR="0">
                            <wp:extent cx="413385" cy="430530"/>
                            <wp:effectExtent l="0" t="0" r="5715" b="7620"/>
                            <wp:docPr id="4" name="Picture 4" descr="HERALDICA IGPR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ALDICA IGPR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" cy="43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z w:val="20"/>
                          <w:szCs w:val="20"/>
                        </w:rPr>
                        <w:t>INSPECTORATUL GENERAL AL POLIȚIEI ROMÂNE</w:t>
                      </w:r>
                    </w:p>
                    <w:p w:rsidR="00A71191" w:rsidRPr="003C757A" w:rsidRDefault="003C757A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757A">
                        <w:rPr>
                          <w:b/>
                          <w:sz w:val="20"/>
                          <w:szCs w:val="20"/>
                        </w:rPr>
                        <w:t>COMISIA DE CONCURS</w:t>
                      </w:r>
                    </w:p>
                    <w:p w:rsidR="00A71191" w:rsidRDefault="00A71191" w:rsidP="00A71191"/>
                  </w:txbxContent>
                </v:textbox>
              </v:shape>
            </w:pict>
          </mc:Fallback>
        </mc:AlternateConten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</w:t>
      </w:r>
      <w:r w:rsidR="00AA6A4F">
        <w:rPr>
          <w:rFonts w:ascii="Times New Roman" w:hAnsi="Times New Roman" w:cs="Times New Roman"/>
          <w:b/>
          <w:sz w:val="20"/>
          <w:szCs w:val="20"/>
        </w:rPr>
        <w:t>Anexa nr. 1</w: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la Anuntul nr. </w:t>
      </w:r>
      <w:r w:rsidR="00E803F3">
        <w:rPr>
          <w:rFonts w:ascii="Times New Roman" w:hAnsi="Times New Roman" w:cs="Times New Roman"/>
          <w:b/>
          <w:sz w:val="20"/>
          <w:szCs w:val="20"/>
        </w:rPr>
        <w:t>___________/</w:t>
      </w:r>
    </w:p>
    <w:p w:rsidR="00A71191" w:rsidRDefault="004E12D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4185395</wp:posOffset>
                </wp:positionH>
                <wp:positionV relativeFrom="paragraph">
                  <wp:posOffset>15240</wp:posOffset>
                </wp:positionV>
                <wp:extent cx="2122999" cy="683812"/>
                <wp:effectExtent l="0" t="0" r="0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99" cy="6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4519F8" w:rsidRDefault="00A71191" w:rsidP="006B460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29.55pt;margin-top:1.2pt;width:167.15pt;height:5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" stroked="f">
                <v:textbox>
                  <w:txbxContent>
                    <w:p w:rsidR="00A71191" w:rsidRPr="004519F8" w:rsidRDefault="00A71191" w:rsidP="006B460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A71191">
      <w:pPr>
        <w:tabs>
          <w:tab w:val="center" w:pos="2109"/>
        </w:tabs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ab/>
      </w:r>
    </w:p>
    <w:p w:rsidR="00A71191" w:rsidRPr="00DF07FD" w:rsidRDefault="00A71191" w:rsidP="00A71191">
      <w:pPr>
        <w:tabs>
          <w:tab w:val="center" w:pos="2109"/>
        </w:tabs>
        <w:rPr>
          <w:caps/>
          <w:spacing w:val="40"/>
          <w:sz w:val="26"/>
          <w:szCs w:val="26"/>
        </w:rPr>
      </w:pPr>
    </w:p>
    <w:p w:rsidR="00F104B8" w:rsidRDefault="00A71191" w:rsidP="003C757A">
      <w:pPr>
        <w:tabs>
          <w:tab w:val="left" w:pos="927"/>
          <w:tab w:val="center" w:pos="2109"/>
        </w:tabs>
        <w:rPr>
          <w:b/>
          <w:bCs/>
          <w:sz w:val="28"/>
          <w:szCs w:val="28"/>
        </w:rPr>
      </w:pPr>
      <w:r w:rsidRPr="00DF07FD">
        <w:tab/>
      </w:r>
    </w:p>
    <w:p w:rsidR="00E75B95" w:rsidRDefault="00D42BE2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E803F3" w:rsidRDefault="00E803F3" w:rsidP="00E803F3">
      <w:pPr>
        <w:keepNext/>
        <w:jc w:val="center"/>
        <w:outlineLvl w:val="2"/>
        <w:rPr>
          <w:rFonts w:eastAsia="Times New Roman"/>
          <w:b/>
          <w:bCs/>
          <w:lang w:eastAsia="x-none"/>
        </w:rPr>
      </w:pPr>
    </w:p>
    <w:p w:rsidR="00AB31D7" w:rsidRPr="00AB31D7" w:rsidRDefault="00AB31D7" w:rsidP="00AB31D7">
      <w:pPr>
        <w:tabs>
          <w:tab w:val="center" w:pos="4320"/>
          <w:tab w:val="right" w:pos="8640"/>
        </w:tabs>
        <w:spacing w:line="276" w:lineRule="auto"/>
        <w:jc w:val="center"/>
        <w:rPr>
          <w:rFonts w:eastAsia="Times New Roman"/>
          <w:b/>
        </w:rPr>
      </w:pPr>
      <w:r w:rsidRPr="00AB31D7">
        <w:rPr>
          <w:rFonts w:eastAsia="Times New Roman"/>
          <w:b/>
        </w:rPr>
        <w:t>TEMATICA SI BIBLIOGRAFIA</w:t>
      </w:r>
      <w:bookmarkStart w:id="0" w:name="_GoBack"/>
      <w:bookmarkEnd w:id="0"/>
    </w:p>
    <w:p w:rsidR="00AB31D7" w:rsidRDefault="00AB31D7" w:rsidP="00AB31D7">
      <w:pPr>
        <w:autoSpaceDE w:val="0"/>
        <w:autoSpaceDN w:val="0"/>
        <w:adjustRightInd w:val="0"/>
        <w:jc w:val="center"/>
        <w:rPr>
          <w:rFonts w:eastAsia="Times New Roman"/>
          <w:b/>
          <w:i/>
        </w:rPr>
      </w:pPr>
      <w:r w:rsidRPr="00AB31D7">
        <w:rPr>
          <w:rFonts w:eastAsia="Times New Roman"/>
        </w:rPr>
        <w:t>recomandate candidaţilor înscrişi la concursul</w:t>
      </w:r>
      <w:r w:rsidRPr="00AB31D7">
        <w:rPr>
          <w:rFonts w:eastAsia="Times New Roman"/>
          <w:i/>
        </w:rPr>
        <w:t xml:space="preserve"> </w:t>
      </w:r>
      <w:r w:rsidRPr="00AB31D7">
        <w:rPr>
          <w:rFonts w:eastAsia="Times New Roman"/>
        </w:rPr>
        <w:t>de ocupare a posturilor de execuție vacante prin încadrare din sursă externă</w:t>
      </w:r>
      <w:r w:rsidRPr="00AB31D7">
        <w:rPr>
          <w:rFonts w:eastAsia="Times New Roman"/>
          <w:b/>
        </w:rPr>
        <w:t xml:space="preserve">  </w:t>
      </w:r>
      <w:r w:rsidRPr="00AB31D7">
        <w:rPr>
          <w:rFonts w:eastAsia="Times New Roman"/>
          <w:b/>
          <w:i/>
        </w:rPr>
        <w:t xml:space="preserve">agent cu atribuții pe comunicații și informatică, </w:t>
      </w:r>
    </w:p>
    <w:p w:rsidR="00AB31D7" w:rsidRPr="00E803F3" w:rsidRDefault="00AB31D7" w:rsidP="00AB31D7">
      <w:pPr>
        <w:autoSpaceDE w:val="0"/>
        <w:autoSpaceDN w:val="0"/>
        <w:adjustRightInd w:val="0"/>
        <w:jc w:val="center"/>
        <w:rPr>
          <w:rFonts w:eastAsia="Calibri"/>
        </w:rPr>
      </w:pPr>
    </w:p>
    <w:p w:rsidR="00AB31D7" w:rsidRPr="00AB31D7" w:rsidRDefault="00AB31D7" w:rsidP="00AB31D7">
      <w:pPr>
        <w:numPr>
          <w:ilvl w:val="0"/>
          <w:numId w:val="20"/>
        </w:numPr>
        <w:tabs>
          <w:tab w:val="center" w:pos="4320"/>
          <w:tab w:val="right" w:pos="8640"/>
        </w:tabs>
        <w:spacing w:after="120" w:line="276" w:lineRule="auto"/>
        <w:jc w:val="both"/>
        <w:rPr>
          <w:rFonts w:eastAsia="Times New Roman"/>
          <w:b/>
          <w:szCs w:val="28"/>
        </w:rPr>
      </w:pPr>
      <w:r w:rsidRPr="00AB31D7">
        <w:rPr>
          <w:rFonts w:eastAsia="Times New Roman"/>
          <w:b/>
          <w:szCs w:val="28"/>
        </w:rPr>
        <w:t xml:space="preserve">AGENT CU ATRIBUȚII PE COMUNICAȚII ȘI INFORMATICĂ </w:t>
      </w:r>
    </w:p>
    <w:p w:rsidR="00AB31D7" w:rsidRPr="00AB31D7" w:rsidRDefault="00AB31D7" w:rsidP="00AB31D7">
      <w:pPr>
        <w:numPr>
          <w:ilvl w:val="0"/>
          <w:numId w:val="22"/>
        </w:numPr>
        <w:tabs>
          <w:tab w:val="right" w:pos="8640"/>
        </w:tabs>
        <w:spacing w:after="120" w:line="276" w:lineRule="auto"/>
        <w:jc w:val="both"/>
        <w:rPr>
          <w:rFonts w:eastAsia="Times New Roman"/>
          <w:b/>
          <w:sz w:val="22"/>
          <w:u w:val="single"/>
        </w:rPr>
      </w:pPr>
      <w:r w:rsidRPr="00AB31D7">
        <w:rPr>
          <w:rFonts w:eastAsia="Times New Roman"/>
          <w:b/>
          <w:sz w:val="22"/>
          <w:u w:val="single"/>
        </w:rPr>
        <w:t xml:space="preserve">TEMATICA  </w:t>
      </w:r>
    </w:p>
    <w:p w:rsidR="00AB31D7" w:rsidRPr="00AB31D7" w:rsidRDefault="00AB31D7" w:rsidP="00AB31D7">
      <w:pPr>
        <w:numPr>
          <w:ilvl w:val="0"/>
          <w:numId w:val="23"/>
        </w:numPr>
        <w:spacing w:before="240"/>
        <w:ind w:left="426" w:hanging="284"/>
        <w:contextualSpacing/>
        <w:jc w:val="both"/>
        <w:rPr>
          <w:rFonts w:eastAsia="Times New Roman"/>
          <w:b/>
          <w:color w:val="000000"/>
          <w:sz w:val="22"/>
          <w:szCs w:val="26"/>
        </w:rPr>
      </w:pPr>
      <w:r w:rsidRPr="00AB31D7">
        <w:rPr>
          <w:rFonts w:eastAsia="Times New Roman"/>
          <w:b/>
          <w:color w:val="000000"/>
          <w:sz w:val="22"/>
          <w:szCs w:val="26"/>
        </w:rPr>
        <w:t>IT Essentials: PC Hardware and Software Companion Guide Fifth Edition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 xml:space="preserve">Introduction to the Personal Computer 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 xml:space="preserve">Lab Procedures and Tool Use 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 xml:space="preserve">Computer Assembly 105 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 xml:space="preserve">Overview of Preventive Maintenance  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 xml:space="preserve">Operating Systems  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 xml:space="preserve">Networks 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 xml:space="preserve">Laptops 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 xml:space="preserve">Printers  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 xml:space="preserve">Security  </w:t>
      </w:r>
    </w:p>
    <w:p w:rsidR="00AB31D7" w:rsidRPr="00AB31D7" w:rsidRDefault="00AB31D7" w:rsidP="00AB31D7">
      <w:pPr>
        <w:spacing w:before="240"/>
        <w:ind w:left="720"/>
        <w:contextualSpacing/>
        <w:jc w:val="both"/>
        <w:rPr>
          <w:rFonts w:eastAsia="Times New Roman"/>
          <w:sz w:val="22"/>
          <w:szCs w:val="26"/>
        </w:rPr>
      </w:pPr>
    </w:p>
    <w:p w:rsidR="00AB31D7" w:rsidRPr="00AB31D7" w:rsidRDefault="00AB31D7" w:rsidP="00AB31D7">
      <w:pPr>
        <w:numPr>
          <w:ilvl w:val="0"/>
          <w:numId w:val="23"/>
        </w:numPr>
        <w:spacing w:before="240"/>
        <w:ind w:left="426" w:hanging="284"/>
        <w:contextualSpacing/>
        <w:jc w:val="both"/>
        <w:rPr>
          <w:rFonts w:eastAsia="Times New Roman"/>
          <w:b/>
          <w:color w:val="000000"/>
          <w:sz w:val="22"/>
          <w:szCs w:val="26"/>
        </w:rPr>
      </w:pPr>
      <w:r w:rsidRPr="00AB31D7">
        <w:rPr>
          <w:rFonts w:eastAsia="Times New Roman"/>
          <w:b/>
          <w:color w:val="000000"/>
          <w:sz w:val="22"/>
          <w:szCs w:val="26"/>
        </w:rPr>
        <w:t>Utilizarea computerului - Windows 10, Raluca Constantinescu, Ionuţ Dănăilă, Editura ECDL România, 2018;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 xml:space="preserve">Tehnologia informatiei și comunicatiilor 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Software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Desktop,pictorgrame,setari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Lucrul cu textul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Organizarea fisierelor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Rețele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Securitate si sanatate</w:t>
      </w:r>
    </w:p>
    <w:p w:rsidR="00AB31D7" w:rsidRPr="00AB31D7" w:rsidRDefault="00AB31D7" w:rsidP="00AB31D7">
      <w:pPr>
        <w:spacing w:before="240"/>
        <w:contextualSpacing/>
        <w:jc w:val="both"/>
        <w:rPr>
          <w:rFonts w:eastAsia="Times New Roman"/>
          <w:b/>
          <w:color w:val="000000"/>
          <w:sz w:val="22"/>
          <w:szCs w:val="26"/>
        </w:rPr>
      </w:pPr>
    </w:p>
    <w:p w:rsidR="00AB31D7" w:rsidRPr="00AB31D7" w:rsidRDefault="00AB31D7" w:rsidP="00AB31D7">
      <w:pPr>
        <w:numPr>
          <w:ilvl w:val="0"/>
          <w:numId w:val="23"/>
        </w:numPr>
        <w:spacing w:before="240"/>
        <w:ind w:left="426" w:hanging="284"/>
        <w:contextualSpacing/>
        <w:jc w:val="both"/>
        <w:rPr>
          <w:rFonts w:eastAsia="Times New Roman"/>
          <w:b/>
          <w:color w:val="000000"/>
          <w:sz w:val="22"/>
          <w:szCs w:val="26"/>
        </w:rPr>
      </w:pPr>
      <w:r w:rsidRPr="00AB31D7">
        <w:rPr>
          <w:rFonts w:eastAsia="Times New Roman"/>
          <w:b/>
          <w:color w:val="000000"/>
          <w:sz w:val="22"/>
          <w:szCs w:val="26"/>
        </w:rPr>
        <w:fldChar w:fldCharType="begin"/>
      </w:r>
      <w:r w:rsidRPr="00AB31D7">
        <w:rPr>
          <w:rFonts w:eastAsia="Times New Roman"/>
          <w:b/>
          <w:color w:val="000000"/>
          <w:sz w:val="22"/>
          <w:szCs w:val="26"/>
        </w:rPr>
        <w:instrText xml:space="preserve"> HYPERLINK "\\\\10.2.51.2\\d$\\Data\\!!!!CONCURS\\Bibliografie\\rughinis_introducere_SO.pdf" </w:instrText>
      </w:r>
      <w:r w:rsidRPr="00AB31D7">
        <w:rPr>
          <w:rFonts w:eastAsia="Times New Roman"/>
          <w:b/>
          <w:color w:val="000000"/>
          <w:sz w:val="22"/>
          <w:szCs w:val="26"/>
        </w:rPr>
        <w:fldChar w:fldCharType="separate"/>
      </w:r>
      <w:r w:rsidRPr="00AB31D7">
        <w:rPr>
          <w:rFonts w:eastAsia="Times New Roman"/>
          <w:b/>
          <w:color w:val="000000"/>
          <w:sz w:val="22"/>
          <w:szCs w:val="26"/>
        </w:rPr>
        <w:t xml:space="preserve">Răzvan Rughiniș, Răzvan Deaconescu, George Milescu, Mircea Bardac „Introducere în sisteme de operare” 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/>
          <w:color w:val="000000"/>
          <w:sz w:val="22"/>
          <w:szCs w:val="26"/>
        </w:rPr>
        <w:fldChar w:fldCharType="end"/>
      </w:r>
      <w:r w:rsidRPr="00AB31D7">
        <w:rPr>
          <w:rFonts w:eastAsia="Times New Roman"/>
          <w:bCs/>
          <w:sz w:val="22"/>
          <w:szCs w:val="28"/>
        </w:rPr>
        <w:t>Introducere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Instalarea Linux. Configurări de bază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Gestiunea pachetelor și utilizatorilor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Sisteme de fișiere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Procese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Pornirea și inițializarea sistemului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Analiza hardware a sistemului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Configurări de rețea</w:t>
      </w:r>
    </w:p>
    <w:p w:rsidR="00AB31D7" w:rsidRPr="00AB31D7" w:rsidRDefault="00AB31D7" w:rsidP="00AB31D7">
      <w:pPr>
        <w:spacing w:line="256" w:lineRule="auto"/>
        <w:ind w:left="1440"/>
        <w:contextualSpacing/>
        <w:jc w:val="both"/>
        <w:rPr>
          <w:rFonts w:eastAsia="Times New Roman"/>
          <w:bCs/>
          <w:sz w:val="22"/>
          <w:szCs w:val="28"/>
        </w:rPr>
      </w:pPr>
    </w:p>
    <w:p w:rsidR="00AB31D7" w:rsidRPr="00AB31D7" w:rsidRDefault="00AB31D7" w:rsidP="00AB31D7">
      <w:pPr>
        <w:numPr>
          <w:ilvl w:val="0"/>
          <w:numId w:val="26"/>
        </w:numPr>
        <w:spacing w:before="240"/>
        <w:contextualSpacing/>
        <w:jc w:val="both"/>
        <w:rPr>
          <w:rFonts w:eastAsia="Times New Roman"/>
          <w:b/>
          <w:szCs w:val="26"/>
        </w:rPr>
      </w:pPr>
      <w:r w:rsidRPr="00AB31D7">
        <w:rPr>
          <w:rFonts w:eastAsia="Times New Roman"/>
          <w:b/>
          <w:szCs w:val="26"/>
        </w:rPr>
        <w:t>Noţiuni de tehnică radio - Ian Poole, Teora 2001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Undele radio şi propagarea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Condensatoare, inductanţe şi filtre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 xml:space="preserve">Modulaţia 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Receptoare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lastRenderedPageBreak/>
        <w:t>Emiţătoare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Sisteme de antene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Radiodifuziunea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Sateliţi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Comunicaţii personale</w:t>
      </w:r>
    </w:p>
    <w:p w:rsidR="00AB31D7" w:rsidRPr="00AB31D7" w:rsidRDefault="00AB31D7" w:rsidP="00AB31D7">
      <w:pPr>
        <w:spacing w:line="256" w:lineRule="auto"/>
        <w:ind w:left="1440"/>
        <w:contextualSpacing/>
        <w:jc w:val="both"/>
        <w:rPr>
          <w:rFonts w:eastAsia="Times New Roman"/>
          <w:bCs/>
          <w:sz w:val="22"/>
          <w:szCs w:val="28"/>
        </w:rPr>
      </w:pPr>
    </w:p>
    <w:p w:rsidR="00AB31D7" w:rsidRPr="00AB31D7" w:rsidRDefault="00AB31D7" w:rsidP="00AB31D7">
      <w:pPr>
        <w:numPr>
          <w:ilvl w:val="0"/>
          <w:numId w:val="27"/>
        </w:numPr>
        <w:spacing w:before="240"/>
        <w:contextualSpacing/>
        <w:jc w:val="both"/>
        <w:rPr>
          <w:rFonts w:eastAsia="Times New Roman"/>
          <w:b/>
          <w:color w:val="000000"/>
          <w:sz w:val="22"/>
          <w:szCs w:val="26"/>
        </w:rPr>
      </w:pPr>
      <w:r w:rsidRPr="00AB31D7">
        <w:rPr>
          <w:rFonts w:eastAsia="Times New Roman"/>
          <w:b/>
          <w:color w:val="000000"/>
          <w:sz w:val="22"/>
          <w:szCs w:val="26"/>
        </w:rPr>
        <w:t xml:space="preserve"> Reţele de telecomunicaţii – Tatiana Rădulescu, Ed. Thalia, București 2005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Introducere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Tehnici de transmisiuni digitale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Rețele și servicii de telecomunicații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Sisteme de transmisiuni digitale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Centrale telefonice electronice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PSTN ( Public Switching Telecommunication Network)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N_ISDN(Norrowband Integrated Service Digital Network)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Semnalul de semnalizare no 7 (SS7) ITU-T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Rețeaua inteligentă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Rețele de comunicații mobile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B-ISDN și ATM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Rețeaua de date X.25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Frame-Relay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Internet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Rețele de acces</w:t>
      </w:r>
    </w:p>
    <w:p w:rsidR="00AB31D7" w:rsidRPr="00AB31D7" w:rsidRDefault="00AB31D7" w:rsidP="00AB31D7">
      <w:pPr>
        <w:spacing w:line="256" w:lineRule="auto"/>
        <w:ind w:left="1440"/>
        <w:contextualSpacing/>
        <w:jc w:val="both"/>
        <w:rPr>
          <w:rFonts w:eastAsia="Times New Roman"/>
          <w:bCs/>
          <w:sz w:val="22"/>
          <w:szCs w:val="28"/>
        </w:rPr>
      </w:pPr>
    </w:p>
    <w:p w:rsidR="00AB31D7" w:rsidRPr="00AB31D7" w:rsidRDefault="00AB31D7" w:rsidP="00AB31D7">
      <w:pPr>
        <w:jc w:val="both"/>
        <w:rPr>
          <w:rFonts w:eastAsia="Times New Roman"/>
          <w:b/>
          <w:color w:val="000000"/>
          <w:sz w:val="22"/>
          <w:szCs w:val="26"/>
        </w:rPr>
      </w:pPr>
      <w:r w:rsidRPr="00AB31D7">
        <w:rPr>
          <w:rFonts w:eastAsia="Times New Roman"/>
          <w:b/>
          <w:color w:val="000000"/>
          <w:sz w:val="22"/>
          <w:szCs w:val="26"/>
        </w:rPr>
        <w:t>6. vSphere Virtual Machine Administration VMware vSphere 7.0 VMware ESXi 7.0 vCenter Server 7.0</w:t>
      </w:r>
    </w:p>
    <w:p w:rsidR="00AB31D7" w:rsidRPr="00AB31D7" w:rsidRDefault="00AB31D7" w:rsidP="00AB31D7">
      <w:pPr>
        <w:numPr>
          <w:ilvl w:val="0"/>
          <w:numId w:val="21"/>
        </w:numPr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Introduction to VMware vSphere Virtual Machines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Deploying Virtual Machines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Deploying OVF and OVA Templates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Using Content Libraries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Configuring Virtual Machine Hardware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Configuring Virtual Machine Options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Managing Multi-Tiered Applications with vSphere vApp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Monitoring Solutions with the vCenter Solutions Manager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Managing Virtual Machines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Upgrading Virtual Machines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Required Privileges for Common Tasks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 xml:space="preserve">Troubleshooting </w:t>
      </w:r>
    </w:p>
    <w:p w:rsidR="00AB31D7" w:rsidRPr="00AB31D7" w:rsidRDefault="00AB31D7" w:rsidP="00AB31D7">
      <w:pPr>
        <w:spacing w:before="240"/>
        <w:ind w:left="1287"/>
        <w:contextualSpacing/>
        <w:jc w:val="both"/>
        <w:rPr>
          <w:rFonts w:eastAsia="Times New Roman"/>
          <w:sz w:val="22"/>
          <w:szCs w:val="26"/>
        </w:rPr>
      </w:pPr>
    </w:p>
    <w:p w:rsidR="00AB31D7" w:rsidRPr="00AB31D7" w:rsidRDefault="00AB31D7" w:rsidP="00AB31D7">
      <w:pPr>
        <w:rPr>
          <w:rFonts w:eastAsia="Times New Roman"/>
          <w:b/>
          <w:color w:val="000000"/>
          <w:sz w:val="22"/>
          <w:szCs w:val="26"/>
        </w:rPr>
      </w:pPr>
      <w:r w:rsidRPr="00AB31D7">
        <w:rPr>
          <w:rFonts w:eastAsia="Times New Roman"/>
          <w:b/>
          <w:color w:val="000000"/>
          <w:sz w:val="22"/>
          <w:szCs w:val="26"/>
        </w:rPr>
        <w:t>7. Legea nr. 218 din 2002 privind organizarea și funcționarea Poliției Române, republicată, cu completările ulterioare:</w:t>
      </w:r>
    </w:p>
    <w:p w:rsidR="00AB31D7" w:rsidRPr="00AB31D7" w:rsidRDefault="00AB31D7" w:rsidP="00AB31D7">
      <w:pPr>
        <w:numPr>
          <w:ilvl w:val="0"/>
          <w:numId w:val="21"/>
        </w:numPr>
        <w:contextualSpacing/>
        <w:jc w:val="both"/>
        <w:rPr>
          <w:rFonts w:eastAsia="Times New Roman"/>
          <w:bCs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Dispozitii generale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Organizare si functionare 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Atributiile Politiei Romane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Personalul Politiei Romane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Drepturi și obligații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Asigurarea logistica, materiala si financiara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t>Dispozitii finale</w:t>
      </w:r>
    </w:p>
    <w:p w:rsidR="00AB31D7" w:rsidRPr="00AB31D7" w:rsidRDefault="00AB31D7" w:rsidP="00AB31D7">
      <w:pPr>
        <w:spacing w:before="240"/>
        <w:jc w:val="both"/>
        <w:rPr>
          <w:rFonts w:eastAsia="Times New Roman"/>
          <w:b/>
          <w:color w:val="000000"/>
          <w:sz w:val="22"/>
          <w:szCs w:val="26"/>
        </w:rPr>
      </w:pPr>
      <w:r w:rsidRPr="00AB31D7">
        <w:rPr>
          <w:rFonts w:eastAsia="Times New Roman"/>
          <w:b/>
          <w:color w:val="000000"/>
          <w:sz w:val="22"/>
          <w:szCs w:val="26"/>
        </w:rPr>
        <w:t>8. Legea nr. 360/2002 privind Statutul poliţistului, cu modificările și completările ulterioare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Dispoziții generale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Selecționarea și pregătirea polițiștilor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Obţinerea gradelor profesionale şi încadrarea poliţiştilor în categorii şi grade profesionale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Modificarea şi suspendarea raportului de serviciu al poliţistului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Ocuparea posturilor vacante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Drepturile poliţistului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Îndatoririle poliţistului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Restrângerea exerciţiului unor drepturi şi libertăţi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color w:val="000000"/>
          <w:sz w:val="20"/>
          <w:szCs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lastRenderedPageBreak/>
        <w:t>Corpul Naţional al Poliţiştilor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Recompense</w:t>
      </w:r>
    </w:p>
    <w:p w:rsidR="00AB31D7" w:rsidRPr="00AB31D7" w:rsidRDefault="00AB31D7" w:rsidP="00AB31D7">
      <w:pPr>
        <w:numPr>
          <w:ilvl w:val="0"/>
          <w:numId w:val="18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Răspunderea juridică şi sancţiuni</w:t>
      </w:r>
    </w:p>
    <w:p w:rsidR="00AB31D7" w:rsidRPr="00AB31D7" w:rsidRDefault="00AB31D7" w:rsidP="00AB31D7">
      <w:pPr>
        <w:spacing w:before="240"/>
        <w:jc w:val="both"/>
        <w:rPr>
          <w:rFonts w:eastAsia="Times New Roman"/>
          <w:b/>
          <w:color w:val="000000"/>
          <w:sz w:val="22"/>
          <w:szCs w:val="26"/>
        </w:rPr>
      </w:pPr>
      <w:r w:rsidRPr="00AB31D7">
        <w:rPr>
          <w:rFonts w:eastAsia="Times New Roman"/>
          <w:b/>
          <w:color w:val="000000"/>
          <w:sz w:val="22"/>
          <w:szCs w:val="26"/>
        </w:rPr>
        <w:t>9. HOTĂRÂRE nr. 585 din 13.06 2002 pentru aprobarea Standardelor naționale de protecție a informațiilor clasificate România, cu modificările și completările ulterioare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Dispoziții generale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Clasificarea şi declasificarea informatiilor. masuri minime de protectie specifice claselor şi nivelurilor de secretizare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Reguli generale privind evidenta, intocmirea, pastrarea, procesarea, multiplicarea, manipularea, transportul, transmiterea şi distrugerea informatiilor clasificate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0"/>
          <w:szCs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Protectia informatiilor secrete de stat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Condiţiile de fotografiere, filmare, cartografiere şi executare a unor lucrari de arte plastice in obiective sau locuri care prezinta importanţa deosebită pentru protectia informatiilor secrete de stat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Exercitarea controlului asupra masurilor privitoare la protectia informatiilor clasificate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Securitatea industriala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Protectia surselor generatoare de informatii – infosec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color w:val="000000"/>
          <w:sz w:val="22"/>
        </w:rPr>
        <w:t>C</w:t>
      </w:r>
      <w:r w:rsidRPr="00AB31D7">
        <w:rPr>
          <w:rFonts w:eastAsia="Times New Roman"/>
          <w:bCs/>
          <w:color w:val="000000"/>
          <w:sz w:val="22"/>
          <w:szCs w:val="28"/>
        </w:rPr>
        <w:t>ontraventii şi sanctiuni la normele privind protectia informatiilor clasificate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Dispoziții finale</w:t>
      </w:r>
    </w:p>
    <w:p w:rsidR="00AB31D7" w:rsidRPr="00AB31D7" w:rsidRDefault="00AB31D7" w:rsidP="00AB31D7">
      <w:pPr>
        <w:spacing w:line="256" w:lineRule="auto"/>
        <w:ind w:left="1440"/>
        <w:contextualSpacing/>
        <w:jc w:val="both"/>
        <w:rPr>
          <w:rFonts w:eastAsia="Times New Roman"/>
          <w:color w:val="000000"/>
          <w:sz w:val="22"/>
        </w:rPr>
      </w:pPr>
    </w:p>
    <w:p w:rsidR="00AB31D7" w:rsidRPr="00AB31D7" w:rsidRDefault="00AB31D7" w:rsidP="00AB31D7">
      <w:pPr>
        <w:spacing w:before="240"/>
        <w:jc w:val="both"/>
        <w:rPr>
          <w:rFonts w:eastAsia="Times New Roman"/>
          <w:b/>
          <w:bCs/>
          <w:sz w:val="22"/>
          <w:szCs w:val="26"/>
        </w:rPr>
      </w:pPr>
      <w:r w:rsidRPr="00AB31D7">
        <w:rPr>
          <w:rFonts w:eastAsia="Times New Roman"/>
          <w:b/>
          <w:color w:val="000000"/>
          <w:sz w:val="22"/>
          <w:szCs w:val="26"/>
        </w:rPr>
        <w:t>10. H.G. nr. 781/2002 privind protecţia informaţiilor secrete de serviciu</w:t>
      </w:r>
    </w:p>
    <w:p w:rsidR="00AB31D7" w:rsidRPr="00AB31D7" w:rsidRDefault="00AB31D7" w:rsidP="00AB31D7">
      <w:pPr>
        <w:spacing w:line="276" w:lineRule="auto"/>
        <w:jc w:val="both"/>
        <w:rPr>
          <w:rFonts w:eastAsia="Times New Roman"/>
          <w:b/>
          <w:color w:val="FF0000"/>
          <w:sz w:val="22"/>
          <w:highlight w:val="yellow"/>
        </w:rPr>
      </w:pPr>
    </w:p>
    <w:p w:rsidR="00AB31D7" w:rsidRPr="00AB31D7" w:rsidRDefault="00AB31D7" w:rsidP="00AB31D7">
      <w:pPr>
        <w:tabs>
          <w:tab w:val="center" w:pos="4320"/>
          <w:tab w:val="right" w:pos="8640"/>
        </w:tabs>
        <w:spacing w:after="120" w:line="276" w:lineRule="auto"/>
        <w:jc w:val="both"/>
        <w:rPr>
          <w:rFonts w:eastAsia="Times New Roman"/>
          <w:sz w:val="22"/>
        </w:rPr>
      </w:pPr>
    </w:p>
    <w:p w:rsidR="00AB31D7" w:rsidRPr="00AB31D7" w:rsidRDefault="00AB31D7" w:rsidP="00AB31D7">
      <w:pPr>
        <w:numPr>
          <w:ilvl w:val="0"/>
          <w:numId w:val="22"/>
        </w:numPr>
        <w:tabs>
          <w:tab w:val="right" w:pos="8640"/>
        </w:tabs>
        <w:spacing w:after="120" w:line="276" w:lineRule="auto"/>
        <w:jc w:val="both"/>
        <w:rPr>
          <w:rFonts w:eastAsia="Times New Roman"/>
          <w:b/>
          <w:sz w:val="22"/>
          <w:u w:val="single"/>
        </w:rPr>
      </w:pPr>
      <w:r w:rsidRPr="00AB31D7">
        <w:rPr>
          <w:rFonts w:eastAsia="Times New Roman"/>
          <w:b/>
          <w:sz w:val="22"/>
          <w:u w:val="single"/>
        </w:rPr>
        <w:t xml:space="preserve">BIBLIOGRAFIE </w:t>
      </w:r>
    </w:p>
    <w:p w:rsidR="00AB31D7" w:rsidRPr="00AB31D7" w:rsidRDefault="00AB31D7" w:rsidP="00AB31D7">
      <w:pPr>
        <w:numPr>
          <w:ilvl w:val="0"/>
          <w:numId w:val="24"/>
        </w:numPr>
        <w:spacing w:line="276" w:lineRule="auto"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IT Essentials: PC Hardware and Software Companion Guide Fifth Edition</w:t>
      </w:r>
    </w:p>
    <w:p w:rsidR="00AB31D7" w:rsidRPr="00AB31D7" w:rsidRDefault="00AB31D7" w:rsidP="00AB31D7">
      <w:pPr>
        <w:numPr>
          <w:ilvl w:val="0"/>
          <w:numId w:val="24"/>
        </w:numPr>
        <w:contextualSpacing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Utilizarea computerului - Windows 10, Raluca Constantinescu, Ionuţ Dănăilă, Editura ECDL România, 2018;</w:t>
      </w:r>
    </w:p>
    <w:p w:rsidR="00AB31D7" w:rsidRPr="00AB31D7" w:rsidRDefault="00AB31D7" w:rsidP="00AB31D7">
      <w:pPr>
        <w:numPr>
          <w:ilvl w:val="0"/>
          <w:numId w:val="24"/>
        </w:numPr>
        <w:spacing w:line="276" w:lineRule="auto"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Răzvan Rughiniș, Răzvan Deaconescu, George Milescu, Mircea Bardac „Introducere în sisteme de operare”</w:t>
      </w:r>
    </w:p>
    <w:p w:rsidR="00AB31D7" w:rsidRPr="00AB31D7" w:rsidRDefault="00AB31D7" w:rsidP="00AB31D7">
      <w:pPr>
        <w:numPr>
          <w:ilvl w:val="0"/>
          <w:numId w:val="24"/>
        </w:numPr>
        <w:tabs>
          <w:tab w:val="left" w:pos="450"/>
        </w:tabs>
        <w:spacing w:line="276" w:lineRule="auto"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Noţiuni de tehnică radio - Ian Poole, Teora 2001</w:t>
      </w:r>
    </w:p>
    <w:p w:rsidR="00AB31D7" w:rsidRPr="00AB31D7" w:rsidRDefault="00AB31D7" w:rsidP="00AB31D7">
      <w:pPr>
        <w:numPr>
          <w:ilvl w:val="0"/>
          <w:numId w:val="24"/>
        </w:numPr>
        <w:contextualSpacing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Reţele de telecomunicaţii – Tatiana Rădulescu, Ed. Thalia, București 2005</w:t>
      </w:r>
    </w:p>
    <w:p w:rsidR="00AB31D7" w:rsidRPr="00AB31D7" w:rsidRDefault="00AB31D7" w:rsidP="00AB31D7">
      <w:pPr>
        <w:numPr>
          <w:ilvl w:val="0"/>
          <w:numId w:val="24"/>
        </w:numPr>
        <w:spacing w:line="276" w:lineRule="auto"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vSphere Virtual Machine Administration VMware vSphere 7.0 VMware ESXi 7.0 vCenter Server 7.0</w:t>
      </w:r>
    </w:p>
    <w:p w:rsidR="00AB31D7" w:rsidRPr="00AB31D7" w:rsidRDefault="00AB31D7" w:rsidP="00AB31D7">
      <w:pPr>
        <w:numPr>
          <w:ilvl w:val="0"/>
          <w:numId w:val="24"/>
        </w:numPr>
        <w:spacing w:line="276" w:lineRule="auto"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 xml:space="preserve">Legea nr. 218 din 2002 privind organizarea și funcționarea Poliției Române, republicată, cu completările ulterioare </w:t>
      </w:r>
    </w:p>
    <w:p w:rsidR="00AB31D7" w:rsidRPr="00AB31D7" w:rsidRDefault="00AB31D7" w:rsidP="00AB31D7">
      <w:pPr>
        <w:numPr>
          <w:ilvl w:val="0"/>
          <w:numId w:val="24"/>
        </w:numPr>
        <w:spacing w:line="276" w:lineRule="auto"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Legea nr. 360/2002 privind Statutul poliţistului, cu modificările și completările ulterioare</w:t>
      </w:r>
    </w:p>
    <w:p w:rsidR="00AB31D7" w:rsidRPr="00AB31D7" w:rsidRDefault="00AB31D7" w:rsidP="00AB31D7">
      <w:pPr>
        <w:numPr>
          <w:ilvl w:val="0"/>
          <w:numId w:val="24"/>
        </w:numPr>
        <w:spacing w:line="276" w:lineRule="auto"/>
        <w:contextualSpacing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HOTĂRÂRE nr. 585 din 13.06 2002 pentru aprobarea Standardelor naționale de protecție a informațiilor clasificate România, cu modificările și completările ulterioare</w:t>
      </w:r>
    </w:p>
    <w:p w:rsidR="00AB31D7" w:rsidRPr="00AB31D7" w:rsidRDefault="00AB31D7" w:rsidP="00AB31D7">
      <w:pPr>
        <w:numPr>
          <w:ilvl w:val="0"/>
          <w:numId w:val="24"/>
        </w:numPr>
        <w:contextualSpacing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H.G. nr. 781/2002 privind protecţia informaţiilor secrete de serviciu</w:t>
      </w:r>
    </w:p>
    <w:p w:rsidR="00AB31D7" w:rsidRPr="00AB31D7" w:rsidRDefault="00AB31D7" w:rsidP="00AB31D7">
      <w:pPr>
        <w:jc w:val="both"/>
        <w:rPr>
          <w:rFonts w:eastAsia="Times New Roman"/>
          <w:sz w:val="22"/>
        </w:rPr>
      </w:pPr>
    </w:p>
    <w:p w:rsidR="00AB31D7" w:rsidRPr="00AB31D7" w:rsidRDefault="00AB31D7" w:rsidP="00AB31D7">
      <w:pPr>
        <w:jc w:val="both"/>
        <w:rPr>
          <w:rFonts w:eastAsia="Times New Roman"/>
          <w:i/>
          <w:sz w:val="22"/>
          <w:u w:val="single"/>
        </w:rPr>
      </w:pPr>
      <w:r w:rsidRPr="00AB31D7">
        <w:rPr>
          <w:rFonts w:eastAsia="Times New Roman"/>
          <w:b/>
          <w:sz w:val="22"/>
        </w:rPr>
        <w:t xml:space="preserve">NOTĂ: </w:t>
      </w:r>
      <w:r w:rsidRPr="00AB31D7">
        <w:rPr>
          <w:rFonts w:eastAsia="Times New Roman"/>
          <w:i/>
          <w:sz w:val="22"/>
          <w:u w:val="single"/>
        </w:rPr>
        <w:t>Actele normative vor fi studiate în formă actualizată, la data de 21.09.2021.</w:t>
      </w:r>
    </w:p>
    <w:p w:rsidR="00794844" w:rsidRPr="00794844" w:rsidRDefault="00AB31D7" w:rsidP="00AB31D7">
      <w:pPr>
        <w:autoSpaceDE w:val="0"/>
        <w:autoSpaceDN w:val="0"/>
        <w:adjustRightInd w:val="0"/>
        <w:jc w:val="both"/>
        <w:rPr>
          <w:rFonts w:eastAsia="Times New Roman"/>
          <w:b/>
          <w:i/>
        </w:rPr>
      </w:pPr>
      <w:r w:rsidRPr="00AB31D7">
        <w:rPr>
          <w:rFonts w:eastAsia="Times New Roman"/>
          <w:b/>
        </w:rPr>
        <w:t xml:space="preserve">          </w:t>
      </w:r>
      <w:r w:rsidR="00794844" w:rsidRPr="00794844">
        <w:rPr>
          <w:rFonts w:eastAsia="Times New Roman"/>
          <w:b/>
          <w:i/>
        </w:rPr>
        <w:t>Actele normative menționate în bibliografie și pentru care nu sunt specificate capitole sau titluri, vor fi studiate în totalitate.</w:t>
      </w:r>
    </w:p>
    <w:p w:rsidR="00794844" w:rsidRPr="00794844" w:rsidRDefault="00794844" w:rsidP="00794844">
      <w:pPr>
        <w:autoSpaceDE w:val="0"/>
        <w:autoSpaceDN w:val="0"/>
        <w:adjustRightInd w:val="0"/>
        <w:ind w:firstLine="540"/>
        <w:jc w:val="both"/>
        <w:rPr>
          <w:rFonts w:eastAsia="Times New Roman"/>
          <w:b/>
          <w:i/>
        </w:rPr>
      </w:pPr>
      <w:r w:rsidRPr="00794844">
        <w:rPr>
          <w:rFonts w:eastAsia="Times New Roman"/>
          <w:b/>
          <w:i/>
        </w:rPr>
        <w:t>Singura probă de concurs este proba scrisă care va consta în rezolvarea unui test grilă, cu un singur răspuns corect.</w:t>
      </w:r>
    </w:p>
    <w:p w:rsidR="00794844" w:rsidRPr="00794844" w:rsidRDefault="00794844" w:rsidP="00794844">
      <w:pPr>
        <w:autoSpaceDE w:val="0"/>
        <w:autoSpaceDN w:val="0"/>
        <w:adjustRightInd w:val="0"/>
        <w:ind w:firstLine="540"/>
        <w:jc w:val="both"/>
        <w:rPr>
          <w:rFonts w:eastAsia="Times New Roman"/>
          <w:b/>
          <w:i/>
        </w:rPr>
      </w:pPr>
    </w:p>
    <w:p w:rsidR="00E75B95" w:rsidRPr="00794844" w:rsidRDefault="00E75B95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color w:val="000000"/>
        </w:rPr>
      </w:pPr>
    </w:p>
    <w:p w:rsidR="001156A0" w:rsidRPr="00794844" w:rsidRDefault="003F7166" w:rsidP="001156A0">
      <w:pPr>
        <w:tabs>
          <w:tab w:val="left" w:pos="795"/>
        </w:tabs>
        <w:spacing w:line="276" w:lineRule="auto"/>
        <w:jc w:val="center"/>
        <w:rPr>
          <w:b/>
          <w:bCs/>
        </w:rPr>
      </w:pPr>
      <w:r w:rsidRPr="00794844">
        <w:t xml:space="preserve"> </w:t>
      </w:r>
    </w:p>
    <w:p w:rsidR="001156A0" w:rsidRPr="00794844" w:rsidRDefault="001156A0" w:rsidP="001156A0">
      <w:pPr>
        <w:tabs>
          <w:tab w:val="left" w:pos="795"/>
        </w:tabs>
        <w:jc w:val="center"/>
        <w:rPr>
          <w:b/>
          <w:bCs/>
          <w:lang w:val="en-US"/>
        </w:rPr>
      </w:pPr>
      <w:r w:rsidRPr="00794844">
        <w:rPr>
          <w:b/>
          <w:bCs/>
        </w:rPr>
        <w:t>PR</w:t>
      </w:r>
      <w:r w:rsidRPr="00794844">
        <w:rPr>
          <w:b/>
          <w:bCs/>
          <w:lang w:val="en-US"/>
        </w:rPr>
        <w:t>EȘEDINTELE COMISIEI</w:t>
      </w:r>
    </w:p>
    <w:p w:rsidR="001156A0" w:rsidRPr="00794844" w:rsidRDefault="001156A0" w:rsidP="001156A0">
      <w:pPr>
        <w:tabs>
          <w:tab w:val="left" w:pos="795"/>
        </w:tabs>
        <w:jc w:val="center"/>
        <w:rPr>
          <w:b/>
          <w:bCs/>
          <w:lang w:val="en-US"/>
        </w:rPr>
      </w:pPr>
      <w:r w:rsidRPr="00794844">
        <w:rPr>
          <w:b/>
          <w:bCs/>
          <w:lang w:val="en-US"/>
        </w:rPr>
        <w:t>CENTRALE DE CONCURS</w:t>
      </w:r>
    </w:p>
    <w:p w:rsidR="003F7166" w:rsidRPr="00794844" w:rsidRDefault="003F7166" w:rsidP="001156A0">
      <w:pPr>
        <w:tabs>
          <w:tab w:val="left" w:pos="1080"/>
        </w:tabs>
        <w:spacing w:line="276" w:lineRule="auto"/>
        <w:ind w:left="720"/>
        <w:jc w:val="center"/>
        <w:rPr>
          <w:b/>
          <w:bCs/>
          <w:i/>
        </w:rPr>
      </w:pPr>
    </w:p>
    <w:sectPr w:rsidR="003F7166" w:rsidRPr="00794844" w:rsidSect="003C75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70" w:right="707" w:bottom="851" w:left="1134" w:header="29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37C" w:rsidRDefault="0053737C" w:rsidP="00E03879">
      <w:r>
        <w:separator/>
      </w:r>
    </w:p>
  </w:endnote>
  <w:endnote w:type="continuationSeparator" w:id="0">
    <w:p w:rsidR="0053737C" w:rsidRDefault="0053737C" w:rsidP="00E0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/>
        <w:sz w:val="22"/>
        <w:szCs w:val="22"/>
      </w:rPr>
      <w:id w:val="779990893"/>
      <w:docPartObj>
        <w:docPartGallery w:val="Page Numbers (Bottom of Page)"/>
        <w:docPartUnique/>
      </w:docPartObj>
    </w:sdtPr>
    <w:sdtEndPr/>
    <w:sdtContent>
      <w:sdt>
        <w:sdtPr>
          <w:rPr>
            <w:rFonts w:eastAsiaTheme="minorHAnsi"/>
            <w:sz w:val="22"/>
            <w:szCs w:val="22"/>
          </w:rPr>
          <w:id w:val="652953547"/>
          <w:docPartObj>
            <w:docPartGallery w:val="Page Numbers (Top of Page)"/>
            <w:docPartUnique/>
          </w:docPartObj>
        </w:sdtPr>
        <w:sdtEndPr/>
        <w:sdtContent>
          <w:p w:rsidR="002A1404" w:rsidRPr="002A1404" w:rsidRDefault="002A1404" w:rsidP="002A1404">
            <w:pPr>
              <w:tabs>
                <w:tab w:val="center" w:pos="4536"/>
                <w:tab w:val="right" w:pos="9072"/>
              </w:tabs>
              <w:rPr>
                <w:sz w:val="2"/>
                <w:szCs w:val="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06"/>
              <w:gridCol w:w="1491"/>
              <w:gridCol w:w="1282"/>
            </w:tblGrid>
            <w:tr w:rsidR="002A1404" w:rsidRPr="002A1404" w:rsidTr="00340177">
              <w:trPr>
                <w:trHeight w:val="70"/>
                <w:jc w:val="center"/>
              </w:trPr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FF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</w:tr>
          </w:tbl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>București, B-dul George Coșbuc,  nr. 83 - 85, sector 5</w:t>
            </w:r>
          </w:p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 xml:space="preserve">Tel./Fax: 021/335.18.59, e-mail – </w:t>
            </w:r>
            <w:hyperlink r:id="rId1" w:history="1"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ordinepublica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  <w:lang w:val="pt-BR"/>
                </w:rPr>
                <w:t>@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politiaromana.ro</w:t>
              </w:r>
            </w:hyperlink>
            <w:r w:rsidRPr="002A1404">
              <w:rPr>
                <w:rFonts w:eastAsiaTheme="minorHAnsi"/>
                <w:color w:val="0000FF"/>
                <w:sz w:val="16"/>
                <w:szCs w:val="16"/>
                <w:u w:val="single"/>
              </w:rPr>
              <w:t xml:space="preserve"> </w:t>
            </w:r>
            <w:r w:rsidRPr="002A1404">
              <w:rPr>
                <w:rFonts w:eastAsiaTheme="minorHAnsi"/>
                <w:color w:val="0000FF"/>
                <w:sz w:val="16"/>
                <w:szCs w:val="16"/>
              </w:rPr>
              <w:t xml:space="preserve">            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06"/>
      <w:gridCol w:w="1491"/>
      <w:gridCol w:w="1282"/>
    </w:tblGrid>
    <w:tr w:rsidR="00EF55A7" w:rsidRPr="002A1404" w:rsidTr="00180B23">
      <w:trPr>
        <w:trHeight w:val="70"/>
        <w:jc w:val="center"/>
      </w:trPr>
      <w:tc>
        <w:tcPr>
          <w:tcW w:w="12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FF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4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</w:tr>
  </w:tbl>
  <w:p w:rsidR="00E03879" w:rsidRPr="00EF55A7" w:rsidRDefault="0053737C" w:rsidP="00EF55A7">
    <w:pPr>
      <w:pStyle w:val="Footer"/>
      <w:jc w:val="right"/>
    </w:pPr>
    <w:sdt>
      <w:sdtPr>
        <w:id w:val="-1721040568"/>
        <w:docPartObj>
          <w:docPartGallery w:val="Page Numbers (Bottom of Page)"/>
          <w:docPartUnique/>
        </w:docPartObj>
      </w:sdtPr>
      <w:sdtEndPr/>
      <w:sdtContent>
        <w:sdt>
          <w:sdtPr>
            <w:id w:val="1938323351"/>
            <w:docPartObj>
              <w:docPartGallery w:val="Page Numbers (Top of Page)"/>
              <w:docPartUnique/>
            </w:docPartObj>
          </w:sdtPr>
          <w:sdtEndPr/>
          <w:sdtContent>
            <w:r w:rsidR="00EF55A7">
              <w:rPr>
                <w:sz w:val="16"/>
                <w:szCs w:val="16"/>
              </w:rPr>
              <w:t>p</w:t>
            </w:r>
            <w:r w:rsidR="00EF55A7" w:rsidRPr="00EF55A7">
              <w:rPr>
                <w:sz w:val="16"/>
                <w:szCs w:val="16"/>
              </w:rPr>
              <w:t xml:space="preserve">agina </w:t>
            </w:r>
            <w:r w:rsidR="005B722B">
              <w:rPr>
                <w:b/>
                <w:bCs/>
                <w:sz w:val="16"/>
                <w:szCs w:val="16"/>
              </w:rPr>
              <w:t>1</w:t>
            </w:r>
            <w:r w:rsidR="00EF55A7" w:rsidRPr="00EF55A7">
              <w:rPr>
                <w:sz w:val="16"/>
                <w:szCs w:val="16"/>
              </w:rPr>
              <w:t xml:space="preserve"> din 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begin"/>
            </w:r>
            <w:r w:rsidR="00EF55A7" w:rsidRPr="00EF55A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separate"/>
            </w:r>
            <w:r w:rsidR="00AB31D7">
              <w:rPr>
                <w:b/>
                <w:bCs/>
                <w:noProof/>
                <w:sz w:val="16"/>
                <w:szCs w:val="16"/>
              </w:rPr>
              <w:t>3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37C" w:rsidRDefault="0053737C" w:rsidP="00E03879">
      <w:r>
        <w:separator/>
      </w:r>
    </w:p>
  </w:footnote>
  <w:footnote w:type="continuationSeparator" w:id="0">
    <w:p w:rsidR="0053737C" w:rsidRDefault="0053737C" w:rsidP="00E03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53737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6" o:spid="_x0000_s2053" type="#_x0000_t75" style="position:absolute;margin-left:0;margin-top:0;width:840pt;height:593.75pt;z-index:-251657216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79" w:rsidRPr="00E03879" w:rsidRDefault="0053737C" w:rsidP="00E03879">
    <w:pPr>
      <w:pStyle w:val="Header"/>
      <w:jc w:val="right"/>
      <w:rPr>
        <w:color w:val="0000FF"/>
        <w:sz w:val="20"/>
        <w:szCs w:val="20"/>
      </w:rPr>
    </w:pPr>
    <w:r>
      <w:rPr>
        <w:noProof/>
        <w:color w:val="0000FF"/>
        <w:sz w:val="20"/>
        <w:szCs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7" o:spid="_x0000_s2054" type="#_x0000_t75" style="position:absolute;left:0;text-align:left;margin-left:0;margin-top:0;width:840pt;height:593.75pt;z-index:-251656192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  <w:r w:rsidR="00E03879" w:rsidRPr="00E03879">
      <w:rPr>
        <w:color w:val="0000FF"/>
        <w:sz w:val="20"/>
        <w:szCs w:val="20"/>
      </w:rPr>
      <w:t>NESECRET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53737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5" o:spid="_x0000_s2052" type="#_x0000_t75" style="position:absolute;margin-left:0;margin-top:0;width:840pt;height:593.75pt;z-index:-251658240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706C"/>
    <w:multiLevelType w:val="hybridMultilevel"/>
    <w:tmpl w:val="9796E892"/>
    <w:lvl w:ilvl="0" w:tplc="B2D2CF20">
      <w:start w:val="1"/>
      <w:numFmt w:val="upp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23446F2"/>
    <w:multiLevelType w:val="hybridMultilevel"/>
    <w:tmpl w:val="DF903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9D5F7B"/>
    <w:multiLevelType w:val="hybridMultilevel"/>
    <w:tmpl w:val="722805D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3285C"/>
    <w:multiLevelType w:val="hybridMultilevel"/>
    <w:tmpl w:val="91A4D096"/>
    <w:lvl w:ilvl="0" w:tplc="02DACF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123C3"/>
    <w:multiLevelType w:val="hybridMultilevel"/>
    <w:tmpl w:val="DC2E94F8"/>
    <w:lvl w:ilvl="0" w:tplc="9876894C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5">
    <w:nsid w:val="0AA50020"/>
    <w:multiLevelType w:val="hybridMultilevel"/>
    <w:tmpl w:val="C08C6F32"/>
    <w:lvl w:ilvl="0" w:tplc="AE3A5ED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590096"/>
    <w:multiLevelType w:val="hybridMultilevel"/>
    <w:tmpl w:val="0930BB0C"/>
    <w:lvl w:ilvl="0" w:tplc="7A7A0716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3A8A3566">
      <w:start w:val="1"/>
      <w:numFmt w:val="decimal"/>
      <w:lvlText w:val="%2."/>
      <w:lvlJc w:val="left"/>
      <w:pPr>
        <w:ind w:left="1222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04D1C2D"/>
    <w:multiLevelType w:val="hybridMultilevel"/>
    <w:tmpl w:val="4B462CF0"/>
    <w:lvl w:ilvl="0" w:tplc="855A6954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732004"/>
    <w:multiLevelType w:val="hybridMultilevel"/>
    <w:tmpl w:val="04686A4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A22D9"/>
    <w:multiLevelType w:val="hybridMultilevel"/>
    <w:tmpl w:val="8A205722"/>
    <w:lvl w:ilvl="0" w:tplc="4D088E0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7C3A5E"/>
    <w:multiLevelType w:val="hybridMultilevel"/>
    <w:tmpl w:val="F378D4FC"/>
    <w:lvl w:ilvl="0" w:tplc="29F057F8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36449"/>
    <w:multiLevelType w:val="hybridMultilevel"/>
    <w:tmpl w:val="3C7E18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C212F8"/>
    <w:multiLevelType w:val="hybridMultilevel"/>
    <w:tmpl w:val="A894D000"/>
    <w:lvl w:ilvl="0" w:tplc="2BCEE3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010D8"/>
    <w:multiLevelType w:val="hybridMultilevel"/>
    <w:tmpl w:val="D3CCC7C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82DBB"/>
    <w:multiLevelType w:val="hybridMultilevel"/>
    <w:tmpl w:val="052262BE"/>
    <w:lvl w:ilvl="0" w:tplc="32D8D2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A68FE"/>
    <w:multiLevelType w:val="hybridMultilevel"/>
    <w:tmpl w:val="67246E5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44490E"/>
    <w:multiLevelType w:val="hybridMultilevel"/>
    <w:tmpl w:val="5BA41B5E"/>
    <w:lvl w:ilvl="0" w:tplc="35A2FB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3B6DF88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7807CD"/>
    <w:multiLevelType w:val="hybridMultilevel"/>
    <w:tmpl w:val="E7A060DA"/>
    <w:lvl w:ilvl="0" w:tplc="205022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86C3D"/>
    <w:multiLevelType w:val="hybridMultilevel"/>
    <w:tmpl w:val="3B6642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66D5968"/>
    <w:multiLevelType w:val="hybridMultilevel"/>
    <w:tmpl w:val="CEDEBAE6"/>
    <w:lvl w:ilvl="0" w:tplc="8B3CF1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FD5573"/>
    <w:multiLevelType w:val="hybridMultilevel"/>
    <w:tmpl w:val="5BA41B5E"/>
    <w:lvl w:ilvl="0" w:tplc="35A2FB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3B6DF88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086EA5"/>
    <w:multiLevelType w:val="hybridMultilevel"/>
    <w:tmpl w:val="F86CF38C"/>
    <w:lvl w:ilvl="0" w:tplc="3F3C3D5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-1538" w:hanging="360"/>
      </w:pPr>
    </w:lvl>
    <w:lvl w:ilvl="2" w:tplc="0409001B" w:tentative="1">
      <w:start w:val="1"/>
      <w:numFmt w:val="lowerRoman"/>
      <w:lvlText w:val="%3."/>
      <w:lvlJc w:val="right"/>
      <w:pPr>
        <w:ind w:left="-818" w:hanging="180"/>
      </w:pPr>
    </w:lvl>
    <w:lvl w:ilvl="3" w:tplc="0409000F" w:tentative="1">
      <w:start w:val="1"/>
      <w:numFmt w:val="decimal"/>
      <w:lvlText w:val="%4."/>
      <w:lvlJc w:val="left"/>
      <w:pPr>
        <w:ind w:left="-98" w:hanging="360"/>
      </w:pPr>
    </w:lvl>
    <w:lvl w:ilvl="4" w:tplc="04090019" w:tentative="1">
      <w:start w:val="1"/>
      <w:numFmt w:val="lowerLetter"/>
      <w:lvlText w:val="%5."/>
      <w:lvlJc w:val="left"/>
      <w:pPr>
        <w:ind w:left="622" w:hanging="360"/>
      </w:pPr>
    </w:lvl>
    <w:lvl w:ilvl="5" w:tplc="0409001B" w:tentative="1">
      <w:start w:val="1"/>
      <w:numFmt w:val="lowerRoman"/>
      <w:lvlText w:val="%6."/>
      <w:lvlJc w:val="right"/>
      <w:pPr>
        <w:ind w:left="1342" w:hanging="180"/>
      </w:pPr>
    </w:lvl>
    <w:lvl w:ilvl="6" w:tplc="0409000F" w:tentative="1">
      <w:start w:val="1"/>
      <w:numFmt w:val="decimal"/>
      <w:lvlText w:val="%7."/>
      <w:lvlJc w:val="left"/>
      <w:pPr>
        <w:ind w:left="2062" w:hanging="360"/>
      </w:pPr>
    </w:lvl>
    <w:lvl w:ilvl="7" w:tplc="04090019" w:tentative="1">
      <w:start w:val="1"/>
      <w:numFmt w:val="lowerLetter"/>
      <w:lvlText w:val="%8."/>
      <w:lvlJc w:val="left"/>
      <w:pPr>
        <w:ind w:left="2782" w:hanging="360"/>
      </w:pPr>
    </w:lvl>
    <w:lvl w:ilvl="8" w:tplc="0409001B" w:tentative="1">
      <w:start w:val="1"/>
      <w:numFmt w:val="lowerRoman"/>
      <w:lvlText w:val="%9."/>
      <w:lvlJc w:val="right"/>
      <w:pPr>
        <w:ind w:left="3502" w:hanging="180"/>
      </w:pPr>
    </w:lvl>
  </w:abstractNum>
  <w:abstractNum w:abstractNumId="22">
    <w:nsid w:val="6015467C"/>
    <w:multiLevelType w:val="hybridMultilevel"/>
    <w:tmpl w:val="8050EE72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9971360"/>
    <w:multiLevelType w:val="hybridMultilevel"/>
    <w:tmpl w:val="838AA904"/>
    <w:lvl w:ilvl="0" w:tplc="508454D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4">
    <w:nsid w:val="6D5B7AC4"/>
    <w:multiLevelType w:val="hybridMultilevel"/>
    <w:tmpl w:val="1E420CB2"/>
    <w:lvl w:ilvl="0" w:tplc="71C890BC">
      <w:start w:val="1"/>
      <w:numFmt w:val="upperLetter"/>
      <w:lvlText w:val="%1."/>
      <w:lvlJc w:val="left"/>
      <w:pPr>
        <w:ind w:left="450" w:hanging="360"/>
      </w:pPr>
      <w:rPr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D8F6745"/>
    <w:multiLevelType w:val="hybridMultilevel"/>
    <w:tmpl w:val="FBD00890"/>
    <w:lvl w:ilvl="0" w:tplc="04090013">
      <w:start w:val="1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3A8A3566">
      <w:start w:val="1"/>
      <w:numFmt w:val="decimal"/>
      <w:lvlText w:val="%2."/>
      <w:lvlJc w:val="left"/>
      <w:pPr>
        <w:ind w:left="1222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3BE025C"/>
    <w:multiLevelType w:val="hybridMultilevel"/>
    <w:tmpl w:val="8368B4C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3"/>
  </w:num>
  <w:num w:numId="4">
    <w:abstractNumId w:val="9"/>
  </w:num>
  <w:num w:numId="5">
    <w:abstractNumId w:val="19"/>
  </w:num>
  <w:num w:numId="6">
    <w:abstractNumId w:val="16"/>
  </w:num>
  <w:num w:numId="7">
    <w:abstractNumId w:val="14"/>
  </w:num>
  <w:num w:numId="8">
    <w:abstractNumId w:val="20"/>
  </w:num>
  <w:num w:numId="9">
    <w:abstractNumId w:val="17"/>
  </w:num>
  <w:num w:numId="10">
    <w:abstractNumId w:val="12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15"/>
  </w:num>
  <w:num w:numId="16">
    <w:abstractNumId w:val="22"/>
  </w:num>
  <w:num w:numId="17">
    <w:abstractNumId w:val="13"/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6"/>
  </w:num>
  <w:num w:numId="22">
    <w:abstractNumId w:val="6"/>
  </w:num>
  <w:num w:numId="23">
    <w:abstractNumId w:val="21"/>
  </w:num>
  <w:num w:numId="24">
    <w:abstractNumId w:val="4"/>
  </w:num>
  <w:num w:numId="25">
    <w:abstractNumId w:val="1"/>
  </w:num>
  <w:num w:numId="26">
    <w:abstractNumId w:val="7"/>
  </w:num>
  <w:num w:numId="27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79"/>
    <w:rsid w:val="0000186C"/>
    <w:rsid w:val="00001C63"/>
    <w:rsid w:val="000046D8"/>
    <w:rsid w:val="00017220"/>
    <w:rsid w:val="00032C9D"/>
    <w:rsid w:val="00082421"/>
    <w:rsid w:val="000845DC"/>
    <w:rsid w:val="000A66A9"/>
    <w:rsid w:val="000A6758"/>
    <w:rsid w:val="000B3DB8"/>
    <w:rsid w:val="000C1B52"/>
    <w:rsid w:val="000C70DB"/>
    <w:rsid w:val="000C7470"/>
    <w:rsid w:val="000D5E19"/>
    <w:rsid w:val="000F7EAC"/>
    <w:rsid w:val="00102D75"/>
    <w:rsid w:val="00106B5A"/>
    <w:rsid w:val="001156A0"/>
    <w:rsid w:val="001536BA"/>
    <w:rsid w:val="0016780C"/>
    <w:rsid w:val="00174438"/>
    <w:rsid w:val="00176DCC"/>
    <w:rsid w:val="00180630"/>
    <w:rsid w:val="00197509"/>
    <w:rsid w:val="001B2C2E"/>
    <w:rsid w:val="001B7D24"/>
    <w:rsid w:val="001D5995"/>
    <w:rsid w:val="001E0BD7"/>
    <w:rsid w:val="001F71D8"/>
    <w:rsid w:val="002007C5"/>
    <w:rsid w:val="00201D03"/>
    <w:rsid w:val="00205213"/>
    <w:rsid w:val="002353A1"/>
    <w:rsid w:val="002369A6"/>
    <w:rsid w:val="00244C05"/>
    <w:rsid w:val="0027565C"/>
    <w:rsid w:val="0027755A"/>
    <w:rsid w:val="0028313C"/>
    <w:rsid w:val="002930BF"/>
    <w:rsid w:val="002A1404"/>
    <w:rsid w:val="002B1399"/>
    <w:rsid w:val="002B212B"/>
    <w:rsid w:val="003363EB"/>
    <w:rsid w:val="00340447"/>
    <w:rsid w:val="00340D36"/>
    <w:rsid w:val="003458F9"/>
    <w:rsid w:val="00353834"/>
    <w:rsid w:val="00372455"/>
    <w:rsid w:val="00375CC0"/>
    <w:rsid w:val="0039335C"/>
    <w:rsid w:val="00393C1F"/>
    <w:rsid w:val="003A56E8"/>
    <w:rsid w:val="003C1D72"/>
    <w:rsid w:val="003C757A"/>
    <w:rsid w:val="003F7166"/>
    <w:rsid w:val="0041699C"/>
    <w:rsid w:val="004261CF"/>
    <w:rsid w:val="004519F8"/>
    <w:rsid w:val="00472D0F"/>
    <w:rsid w:val="00486E3A"/>
    <w:rsid w:val="00496121"/>
    <w:rsid w:val="004B0936"/>
    <w:rsid w:val="004C6A8E"/>
    <w:rsid w:val="004D54F7"/>
    <w:rsid w:val="004E10B1"/>
    <w:rsid w:val="004E12D1"/>
    <w:rsid w:val="005114F4"/>
    <w:rsid w:val="005304A1"/>
    <w:rsid w:val="00530D7E"/>
    <w:rsid w:val="0053621A"/>
    <w:rsid w:val="0053737C"/>
    <w:rsid w:val="00542195"/>
    <w:rsid w:val="005908F3"/>
    <w:rsid w:val="005A2A86"/>
    <w:rsid w:val="005B0C0C"/>
    <w:rsid w:val="005B4BF1"/>
    <w:rsid w:val="005B722B"/>
    <w:rsid w:val="005C5406"/>
    <w:rsid w:val="005E6FE7"/>
    <w:rsid w:val="005F129E"/>
    <w:rsid w:val="00610C49"/>
    <w:rsid w:val="00611D16"/>
    <w:rsid w:val="00636B59"/>
    <w:rsid w:val="00642B43"/>
    <w:rsid w:val="00643C5A"/>
    <w:rsid w:val="0065368D"/>
    <w:rsid w:val="006A4FDF"/>
    <w:rsid w:val="006A4FF0"/>
    <w:rsid w:val="006B460F"/>
    <w:rsid w:val="006E0F7C"/>
    <w:rsid w:val="00716494"/>
    <w:rsid w:val="00734D62"/>
    <w:rsid w:val="00740BD7"/>
    <w:rsid w:val="007507C7"/>
    <w:rsid w:val="00752367"/>
    <w:rsid w:val="00755E79"/>
    <w:rsid w:val="00763DFF"/>
    <w:rsid w:val="00777846"/>
    <w:rsid w:val="00783AD8"/>
    <w:rsid w:val="0079050F"/>
    <w:rsid w:val="00794844"/>
    <w:rsid w:val="007A373B"/>
    <w:rsid w:val="007B18E4"/>
    <w:rsid w:val="007E48C4"/>
    <w:rsid w:val="007E6671"/>
    <w:rsid w:val="00832697"/>
    <w:rsid w:val="00833355"/>
    <w:rsid w:val="00847B9D"/>
    <w:rsid w:val="00855235"/>
    <w:rsid w:val="0088653E"/>
    <w:rsid w:val="008C376F"/>
    <w:rsid w:val="008C4891"/>
    <w:rsid w:val="008D6CE6"/>
    <w:rsid w:val="0091295A"/>
    <w:rsid w:val="00914987"/>
    <w:rsid w:val="00920CC1"/>
    <w:rsid w:val="0092521C"/>
    <w:rsid w:val="00927B7B"/>
    <w:rsid w:val="0093675A"/>
    <w:rsid w:val="00936E65"/>
    <w:rsid w:val="00941BE0"/>
    <w:rsid w:val="00955F36"/>
    <w:rsid w:val="009631FE"/>
    <w:rsid w:val="009732B9"/>
    <w:rsid w:val="009850E9"/>
    <w:rsid w:val="009A0738"/>
    <w:rsid w:val="009A5D6B"/>
    <w:rsid w:val="009B5889"/>
    <w:rsid w:val="009C1AAE"/>
    <w:rsid w:val="009C222C"/>
    <w:rsid w:val="009D30A7"/>
    <w:rsid w:val="009E0A7B"/>
    <w:rsid w:val="009E19CE"/>
    <w:rsid w:val="009E1AC8"/>
    <w:rsid w:val="00A03C1B"/>
    <w:rsid w:val="00A07D8D"/>
    <w:rsid w:val="00A210DD"/>
    <w:rsid w:val="00A367EF"/>
    <w:rsid w:val="00A56AE7"/>
    <w:rsid w:val="00A57A13"/>
    <w:rsid w:val="00A71191"/>
    <w:rsid w:val="00A92DCE"/>
    <w:rsid w:val="00AA3CA8"/>
    <w:rsid w:val="00AA6A4F"/>
    <w:rsid w:val="00AB0717"/>
    <w:rsid w:val="00AB31D7"/>
    <w:rsid w:val="00AD0433"/>
    <w:rsid w:val="00AE5321"/>
    <w:rsid w:val="00B270A6"/>
    <w:rsid w:val="00B312D2"/>
    <w:rsid w:val="00B5068C"/>
    <w:rsid w:val="00B53BA3"/>
    <w:rsid w:val="00B7461F"/>
    <w:rsid w:val="00BB532E"/>
    <w:rsid w:val="00BC059F"/>
    <w:rsid w:val="00BC1604"/>
    <w:rsid w:val="00BD025D"/>
    <w:rsid w:val="00BD599C"/>
    <w:rsid w:val="00C131EC"/>
    <w:rsid w:val="00C33CF0"/>
    <w:rsid w:val="00C50176"/>
    <w:rsid w:val="00C53418"/>
    <w:rsid w:val="00C546D4"/>
    <w:rsid w:val="00C6308A"/>
    <w:rsid w:val="00C8263F"/>
    <w:rsid w:val="00C86070"/>
    <w:rsid w:val="00CB4784"/>
    <w:rsid w:val="00CE046C"/>
    <w:rsid w:val="00CE5858"/>
    <w:rsid w:val="00CF586B"/>
    <w:rsid w:val="00D023EE"/>
    <w:rsid w:val="00D03437"/>
    <w:rsid w:val="00D04E59"/>
    <w:rsid w:val="00D11563"/>
    <w:rsid w:val="00D30E7D"/>
    <w:rsid w:val="00D40318"/>
    <w:rsid w:val="00D41238"/>
    <w:rsid w:val="00D41740"/>
    <w:rsid w:val="00D42BE2"/>
    <w:rsid w:val="00D45286"/>
    <w:rsid w:val="00D560D5"/>
    <w:rsid w:val="00D65471"/>
    <w:rsid w:val="00D73B69"/>
    <w:rsid w:val="00D91625"/>
    <w:rsid w:val="00DA166E"/>
    <w:rsid w:val="00DE5163"/>
    <w:rsid w:val="00DF07FD"/>
    <w:rsid w:val="00DF6CF4"/>
    <w:rsid w:val="00E03879"/>
    <w:rsid w:val="00E044E7"/>
    <w:rsid w:val="00E15515"/>
    <w:rsid w:val="00E20CBC"/>
    <w:rsid w:val="00E30300"/>
    <w:rsid w:val="00E432B7"/>
    <w:rsid w:val="00E47AF6"/>
    <w:rsid w:val="00E52094"/>
    <w:rsid w:val="00E70240"/>
    <w:rsid w:val="00E75B95"/>
    <w:rsid w:val="00E803F3"/>
    <w:rsid w:val="00E91A4B"/>
    <w:rsid w:val="00EA26A6"/>
    <w:rsid w:val="00EA60D5"/>
    <w:rsid w:val="00EA6402"/>
    <w:rsid w:val="00EB0B37"/>
    <w:rsid w:val="00EB0D57"/>
    <w:rsid w:val="00EC11E5"/>
    <w:rsid w:val="00EF2C55"/>
    <w:rsid w:val="00EF55A7"/>
    <w:rsid w:val="00EF6247"/>
    <w:rsid w:val="00F01462"/>
    <w:rsid w:val="00F0412C"/>
    <w:rsid w:val="00F06EE9"/>
    <w:rsid w:val="00F104B8"/>
    <w:rsid w:val="00F33A18"/>
    <w:rsid w:val="00F34575"/>
    <w:rsid w:val="00F63548"/>
    <w:rsid w:val="00F80C69"/>
    <w:rsid w:val="00FC10E2"/>
    <w:rsid w:val="00FC43DF"/>
    <w:rsid w:val="00FC6D55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56DE6-58DE-44D7-B306-7104BC001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855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armasu vasile</dc:creator>
  <cp:keywords/>
  <dc:description/>
  <cp:lastModifiedBy>mihaila dana AR</cp:lastModifiedBy>
  <cp:revision>11</cp:revision>
  <cp:lastPrinted>2021-09-13T11:53:00Z</cp:lastPrinted>
  <dcterms:created xsi:type="dcterms:W3CDTF">2021-09-08T08:25:00Z</dcterms:created>
  <dcterms:modified xsi:type="dcterms:W3CDTF">2021-09-23T06:02:00Z</dcterms:modified>
</cp:coreProperties>
</file>