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val="en-GB" w:eastAsia="en-GB"/>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 xml:space="preserve">Nr. </w:t>
            </w:r>
            <w:r w:rsidR="00EB1455" w:rsidRPr="00DE4955">
              <w:rPr>
                <w:color w:val="000000" w:themeColor="text1"/>
                <w:sz w:val="20"/>
                <w:szCs w:val="20"/>
              </w:rPr>
              <w:t>1</w:t>
            </w:r>
            <w:r w:rsidR="00DE4955" w:rsidRPr="00DE4955">
              <w:rPr>
                <w:color w:val="000000" w:themeColor="text1"/>
                <w:sz w:val="20"/>
                <w:szCs w:val="20"/>
              </w:rPr>
              <w:t>22</w:t>
            </w:r>
            <w:r w:rsidR="005B5157">
              <w:rPr>
                <w:color w:val="000000" w:themeColor="text1"/>
                <w:sz w:val="20"/>
                <w:szCs w:val="20"/>
              </w:rPr>
              <w:t>32</w:t>
            </w:r>
            <w:r w:rsidR="00164D96">
              <w:rPr>
                <w:color w:val="000000" w:themeColor="text1"/>
                <w:sz w:val="20"/>
                <w:szCs w:val="20"/>
              </w:rPr>
              <w:t>9</w:t>
            </w:r>
            <w:bookmarkStart w:id="0" w:name="_GoBack"/>
            <w:bookmarkEnd w:id="0"/>
            <w:r w:rsidR="00EB1455" w:rsidRPr="00DE4955">
              <w:rPr>
                <w:color w:val="000000" w:themeColor="text1"/>
                <w:sz w:val="20"/>
                <w:szCs w:val="20"/>
              </w:rPr>
              <w:t xml:space="preserve"> </w:t>
            </w:r>
            <w:r w:rsidR="00695F58" w:rsidRPr="00DE4955">
              <w:rPr>
                <w:color w:val="000000" w:themeColor="text1"/>
                <w:sz w:val="20"/>
                <w:szCs w:val="20"/>
              </w:rPr>
              <w:t xml:space="preserve"> </w:t>
            </w:r>
            <w:r w:rsidRPr="00DE4955">
              <w:rPr>
                <w:color w:val="000000" w:themeColor="text1"/>
                <w:sz w:val="20"/>
                <w:szCs w:val="20"/>
              </w:rPr>
              <w:t xml:space="preserve">din </w:t>
            </w:r>
            <w:r w:rsidR="005B5157">
              <w:rPr>
                <w:color w:val="000000" w:themeColor="text1"/>
                <w:sz w:val="20"/>
                <w:szCs w:val="20"/>
              </w:rPr>
              <w:t>2</w:t>
            </w:r>
            <w:r w:rsidR="00DE4955" w:rsidRPr="00DE4955">
              <w:rPr>
                <w:color w:val="000000" w:themeColor="text1"/>
                <w:sz w:val="20"/>
                <w:szCs w:val="20"/>
              </w:rPr>
              <w:t>3.09</w:t>
            </w:r>
            <w:r w:rsidR="00EB1455" w:rsidRPr="00DE4955">
              <w:rPr>
                <w:color w:val="000000" w:themeColor="text1"/>
                <w:sz w:val="20"/>
                <w:szCs w:val="20"/>
              </w:rPr>
              <w:t>.</w:t>
            </w:r>
            <w:r w:rsidR="00DE4955" w:rsidRPr="00DE4955">
              <w:rPr>
                <w:color w:val="000000" w:themeColor="text1"/>
                <w:sz w:val="20"/>
                <w:szCs w:val="20"/>
              </w:rPr>
              <w:t>2021</w:t>
            </w:r>
            <w:r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0C313B" w:rsidRPr="000C313B" w:rsidRDefault="00DC3736" w:rsidP="000C313B">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DB5729" w:rsidRDefault="00DB5729" w:rsidP="000C313B">
      <w:pPr>
        <w:pStyle w:val="BodyText"/>
        <w:tabs>
          <w:tab w:val="center" w:pos="4320"/>
          <w:tab w:val="right" w:pos="8640"/>
        </w:tabs>
        <w:spacing w:after="0"/>
        <w:rPr>
          <w:b/>
          <w:i/>
          <w:color w:val="000000" w:themeColor="text1"/>
        </w:rPr>
      </w:pPr>
      <w:r>
        <w:rPr>
          <w:b/>
          <w:i/>
          <w:color w:val="000000" w:themeColor="text1"/>
        </w:rPr>
        <w:t xml:space="preserve">          </w:t>
      </w:r>
      <w:r w:rsidR="00394390" w:rsidRPr="00DB5729">
        <w:rPr>
          <w:b/>
          <w:i/>
          <w:color w:val="000000" w:themeColor="text1"/>
        </w:rPr>
        <w:t>C</w:t>
      </w:r>
      <w:r w:rsidR="00253336" w:rsidRPr="00DB5729">
        <w:rPr>
          <w:b/>
          <w:i/>
          <w:color w:val="000000" w:themeColor="text1"/>
        </w:rPr>
        <w:t>omisar</w:t>
      </w:r>
      <w:r w:rsidR="00394390" w:rsidRPr="00DB5729">
        <w:rPr>
          <w:b/>
          <w:i/>
          <w:color w:val="000000" w:themeColor="text1"/>
        </w:rPr>
        <w:t xml:space="preserve"> </w:t>
      </w:r>
      <w:r>
        <w:rPr>
          <w:b/>
          <w:i/>
          <w:color w:val="000000" w:themeColor="text1"/>
        </w:rPr>
        <w:t xml:space="preserve"> de poliție,</w:t>
      </w:r>
    </w:p>
    <w:p w:rsidR="00253336" w:rsidRPr="00394390" w:rsidRDefault="00DB5729" w:rsidP="000C313B">
      <w:pPr>
        <w:pStyle w:val="BodyText"/>
        <w:tabs>
          <w:tab w:val="center" w:pos="4320"/>
          <w:tab w:val="right" w:pos="8640"/>
        </w:tabs>
        <w:spacing w:after="0"/>
        <w:rPr>
          <w:b/>
          <w:bCs/>
          <w:color w:val="000000" w:themeColor="text1"/>
          <w:u w:val="single"/>
        </w:rPr>
      </w:pPr>
      <w:r>
        <w:rPr>
          <w:color w:val="000000" w:themeColor="text1"/>
        </w:rPr>
        <w:t xml:space="preserve">    </w:t>
      </w:r>
      <w:r w:rsidR="00317BC6">
        <w:rPr>
          <w:b/>
          <w:color w:val="000000" w:themeColor="text1"/>
        </w:rPr>
        <w:t>MIHĂILĂ DANIELA IULIANA</w:t>
      </w:r>
    </w:p>
    <w:p w:rsidR="007E601D" w:rsidRPr="006F7E67" w:rsidRDefault="007E601D"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6F7E67" w:rsidRDefault="00317BC6" w:rsidP="00317BC6">
      <w:pPr>
        <w:autoSpaceDE w:val="0"/>
        <w:autoSpaceDN w:val="0"/>
        <w:adjustRightInd w:val="0"/>
        <w:spacing w:line="276" w:lineRule="auto"/>
        <w:ind w:firstLine="810"/>
        <w:jc w:val="both"/>
      </w:pPr>
      <w:r w:rsidRPr="0025795E">
        <w:t>În conformitate cu prevederile art. 9 alin. 2^2</w:t>
      </w:r>
      <w:r>
        <w:t xml:space="preserve"> și alin.(5)</w:t>
      </w:r>
      <w:r w:rsidRPr="0025795E">
        <w:t xml:space="preserve"> din Legea nr. 360/2002 </w:t>
      </w:r>
      <w:r w:rsidRPr="0025795E">
        <w:rPr>
          <w:i/>
        </w:rPr>
        <w:t>privind Statutul poliţistului</w:t>
      </w:r>
      <w:r w:rsidRPr="0025795E">
        <w:t xml:space="preserve">, ale Ordinului ministrului afacerilor interne nr. 140/2016, </w:t>
      </w:r>
      <w:r w:rsidRPr="0025795E">
        <w:rPr>
          <w:i/>
        </w:rPr>
        <w:t>privind activitatea de management resurse umane în unităţile de poliţie ale Ministerului Afacerilor Interne</w:t>
      </w:r>
      <w:r w:rsidRPr="0025795E">
        <w:t>, ambele cu modificările şi completările ulterioare, în baza Notei-Raport nr.230771/08.09.2021</w:t>
      </w:r>
      <w:r>
        <w:t>, a Notei-Raport</w:t>
      </w:r>
      <w:r w:rsidRPr="0025795E">
        <w:t xml:space="preserve"> </w:t>
      </w:r>
      <w:r>
        <w:t xml:space="preserve">nr.231169/21.09.2021 </w:t>
      </w:r>
      <w:r w:rsidRPr="0025795E">
        <w:t>și adresa IGPR/DMRU nr.</w:t>
      </w:r>
      <w:r>
        <w:t>231195/21.09.2021</w:t>
      </w:r>
      <w:r w:rsidR="006607C2" w:rsidRPr="006F7E67">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9E0ECA" w:rsidRDefault="00EA094A" w:rsidP="00CC1379">
      <w:pPr>
        <w:pStyle w:val="BodyText"/>
        <w:spacing w:after="0"/>
        <w:ind w:firstLine="709"/>
        <w:jc w:val="both"/>
      </w:pPr>
      <w:r>
        <w:t>Pentru ocuparea</w:t>
      </w:r>
      <w:r w:rsidR="009E0ECA" w:rsidRPr="006F7E67">
        <w:rPr>
          <w:b/>
        </w:rPr>
        <w:t xml:space="preserve"> </w:t>
      </w:r>
      <w:r w:rsidR="008E3D8E" w:rsidRPr="006F7E67">
        <w:rPr>
          <w:b/>
        </w:rPr>
        <w:t xml:space="preserve">unui </w:t>
      </w:r>
      <w:r w:rsidR="00C5170F">
        <w:rPr>
          <w:b/>
        </w:rPr>
        <w:t>post vacant</w:t>
      </w:r>
      <w:r>
        <w:rPr>
          <w:b/>
        </w:rPr>
        <w:t xml:space="preserve"> </w:t>
      </w:r>
      <w:r w:rsidR="00D645D8">
        <w:rPr>
          <w:b/>
        </w:rPr>
        <w:t>de agent de poliție</w:t>
      </w:r>
      <w:r w:rsidR="0097576D">
        <w:rPr>
          <w:b/>
        </w:rPr>
        <w:t xml:space="preserve"> – specialitatea resurse umane, existente la nivelul</w:t>
      </w:r>
      <w:r w:rsidR="00317BC6">
        <w:rPr>
          <w:b/>
        </w:rPr>
        <w:t xml:space="preserve"> Serviciul</w:t>
      </w:r>
      <w:r w:rsidR="0097576D">
        <w:rPr>
          <w:b/>
        </w:rPr>
        <w:t>ui</w:t>
      </w:r>
      <w:r w:rsidR="00317BC6">
        <w:rPr>
          <w:b/>
        </w:rPr>
        <w:t xml:space="preserve"> Resurse Umane </w:t>
      </w:r>
      <w:r w:rsidR="00317BC6" w:rsidRPr="00317BC6">
        <w:t>din cadrul</w:t>
      </w:r>
      <w:r w:rsidR="009E0ECA" w:rsidRPr="006F7E67">
        <w:t xml:space="preserve"> </w:t>
      </w:r>
      <w:r w:rsidR="00C5170F">
        <w:t>Inspector</w:t>
      </w:r>
      <w:r>
        <w:t>atului de Poliție Județean Arad</w:t>
      </w:r>
      <w:r w:rsidR="009E0ECA" w:rsidRPr="006F7E67">
        <w:t>,</w:t>
      </w:r>
      <w:r w:rsidR="00AE3992">
        <w:t xml:space="preserve"> </w:t>
      </w:r>
      <w:r w:rsidR="009E0ECA" w:rsidRPr="006F7E67">
        <w:t xml:space="preserve"> prin încadrare directă din sursă externă a persoanelor cu studii corespunzătoare cerinţelor postului şi care îndeplinesc condiţiile legale, după cum urmează:</w:t>
      </w:r>
    </w:p>
    <w:p w:rsidR="00D43FAD" w:rsidRPr="006F7E67" w:rsidRDefault="00D43FAD" w:rsidP="00CC1379">
      <w:pPr>
        <w:pStyle w:val="BodyText"/>
        <w:spacing w:after="0"/>
        <w:ind w:firstLine="709"/>
        <w:jc w:val="both"/>
      </w:pPr>
    </w:p>
    <w:p w:rsidR="00C5045C" w:rsidRDefault="00C5045C" w:rsidP="00C5045C">
      <w:pPr>
        <w:numPr>
          <w:ilvl w:val="0"/>
          <w:numId w:val="41"/>
        </w:numPr>
        <w:autoSpaceDE w:val="0"/>
        <w:autoSpaceDN w:val="0"/>
        <w:adjustRightInd w:val="0"/>
        <w:jc w:val="both"/>
        <w:rPr>
          <w:sz w:val="26"/>
          <w:szCs w:val="26"/>
        </w:rPr>
      </w:pPr>
      <w:r>
        <w:rPr>
          <w:b/>
          <w:sz w:val="26"/>
          <w:szCs w:val="26"/>
        </w:rPr>
        <w:t>agent III - g</w:t>
      </w:r>
      <w:r w:rsidRPr="00D95907">
        <w:rPr>
          <w:b/>
          <w:sz w:val="26"/>
          <w:szCs w:val="26"/>
        </w:rPr>
        <w:t>estiune si planificare resurse umane</w:t>
      </w:r>
      <w:r w:rsidR="00DE4B19">
        <w:rPr>
          <w:b/>
          <w:sz w:val="26"/>
          <w:szCs w:val="26"/>
        </w:rPr>
        <w:t xml:space="preserve"> (</w:t>
      </w:r>
      <w:r w:rsidR="00DE4B19" w:rsidRPr="00DE4B19">
        <w:rPr>
          <w:b/>
          <w:sz w:val="26"/>
          <w:szCs w:val="26"/>
        </w:rPr>
        <w:t>evidenta informatizată)</w:t>
      </w:r>
      <w:r w:rsidRPr="00DE4B19">
        <w:rPr>
          <w:b/>
          <w:sz w:val="26"/>
          <w:szCs w:val="26"/>
        </w:rPr>
        <w:t>,</w:t>
      </w:r>
      <w:r w:rsidRPr="00DE4B19">
        <w:rPr>
          <w:b/>
        </w:rPr>
        <w:t xml:space="preserve"> </w:t>
      </w:r>
      <w:r w:rsidRPr="00DB4AA3">
        <w:rPr>
          <w:sz w:val="26"/>
          <w:szCs w:val="26"/>
        </w:rPr>
        <w:t xml:space="preserve">prevăzut la poziția </w:t>
      </w:r>
      <w:r w:rsidRPr="00176BDC">
        <w:rPr>
          <w:b/>
          <w:sz w:val="26"/>
          <w:szCs w:val="26"/>
        </w:rPr>
        <w:t>42/a</w:t>
      </w:r>
      <w:r w:rsidRPr="00DB4AA3">
        <w:rPr>
          <w:sz w:val="26"/>
          <w:szCs w:val="26"/>
        </w:rPr>
        <w:t xml:space="preserve"> din statul de organizare al unității</w:t>
      </w:r>
    </w:p>
    <w:p w:rsidR="00C5045C" w:rsidRDefault="00C5045C" w:rsidP="00C5045C">
      <w:pPr>
        <w:autoSpaceDE w:val="0"/>
        <w:autoSpaceDN w:val="0"/>
        <w:adjustRightInd w:val="0"/>
        <w:ind w:left="720"/>
        <w:jc w:val="both"/>
        <w:rPr>
          <w:sz w:val="26"/>
          <w:szCs w:val="26"/>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E0533D" w:rsidRDefault="00A60C88" w:rsidP="00EA094A">
      <w:pPr>
        <w:numPr>
          <w:ilvl w:val="0"/>
          <w:numId w:val="2"/>
        </w:numPr>
        <w:tabs>
          <w:tab w:val="left" w:pos="567"/>
        </w:tabs>
        <w:ind w:left="567" w:hanging="283"/>
      </w:pPr>
      <w:r w:rsidRPr="006F7E67">
        <w:lastRenderedPageBreak/>
        <w:t>să aibă studii corespunzătoare cerinţelor postului</w:t>
      </w:r>
      <w:r w:rsidR="00EA094A">
        <w:t xml:space="preserve"> respectiv </w:t>
      </w:r>
    </w:p>
    <w:p w:rsidR="00E0533D" w:rsidRPr="0097576D" w:rsidRDefault="00E0533D" w:rsidP="00E0533D">
      <w:pPr>
        <w:pStyle w:val="ListParagraph"/>
        <w:tabs>
          <w:tab w:val="left" w:pos="851"/>
        </w:tabs>
        <w:spacing w:line="240" w:lineRule="auto"/>
        <w:ind w:left="1440"/>
        <w:jc w:val="both"/>
        <w:rPr>
          <w:rFonts w:ascii="Times New Roman" w:eastAsia="Times New Roman" w:hAnsi="Times New Roman"/>
          <w:bCs/>
          <w:sz w:val="24"/>
          <w:szCs w:val="24"/>
          <w:lang w:eastAsia="ro-RO"/>
        </w:rPr>
      </w:pPr>
    </w:p>
    <w:p w:rsidR="00E0533D" w:rsidRPr="0097576D" w:rsidRDefault="00E0533D" w:rsidP="006F3116">
      <w:pPr>
        <w:pStyle w:val="ListParagraph"/>
        <w:numPr>
          <w:ilvl w:val="0"/>
          <w:numId w:val="45"/>
        </w:numPr>
        <w:tabs>
          <w:tab w:val="left" w:pos="851"/>
        </w:tabs>
        <w:spacing w:line="240" w:lineRule="auto"/>
        <w:jc w:val="both"/>
        <w:rPr>
          <w:rFonts w:ascii="Times New Roman" w:eastAsia="Times New Roman" w:hAnsi="Times New Roman"/>
          <w:b/>
          <w:bCs/>
          <w:sz w:val="24"/>
          <w:szCs w:val="24"/>
          <w:lang w:eastAsia="ro-RO"/>
        </w:rPr>
      </w:pPr>
      <w:r w:rsidRPr="0097576D">
        <w:rPr>
          <w:rFonts w:ascii="Times New Roman" w:eastAsia="Times New Roman" w:hAnsi="Times New Roman"/>
          <w:b/>
          <w:bCs/>
          <w:sz w:val="24"/>
          <w:szCs w:val="24"/>
          <w:lang w:eastAsia="ro-RO"/>
        </w:rPr>
        <w:t xml:space="preserve">agent III - </w:t>
      </w:r>
      <w:proofErr w:type="spellStart"/>
      <w:r w:rsidRPr="0097576D">
        <w:rPr>
          <w:rFonts w:ascii="Times New Roman" w:eastAsia="Times New Roman" w:hAnsi="Times New Roman"/>
          <w:b/>
          <w:bCs/>
          <w:sz w:val="24"/>
          <w:szCs w:val="24"/>
          <w:lang w:eastAsia="ro-RO"/>
        </w:rPr>
        <w:t>gestiune</w:t>
      </w:r>
      <w:proofErr w:type="spellEnd"/>
      <w:r w:rsidRPr="0097576D">
        <w:rPr>
          <w:rFonts w:ascii="Times New Roman" w:eastAsia="Times New Roman" w:hAnsi="Times New Roman"/>
          <w:b/>
          <w:bCs/>
          <w:sz w:val="24"/>
          <w:szCs w:val="24"/>
          <w:lang w:eastAsia="ro-RO"/>
        </w:rPr>
        <w:t xml:space="preserve"> </w:t>
      </w:r>
      <w:proofErr w:type="spellStart"/>
      <w:r w:rsidRPr="0097576D">
        <w:rPr>
          <w:rFonts w:ascii="Times New Roman" w:eastAsia="Times New Roman" w:hAnsi="Times New Roman"/>
          <w:b/>
          <w:bCs/>
          <w:sz w:val="24"/>
          <w:szCs w:val="24"/>
          <w:lang w:eastAsia="ro-RO"/>
        </w:rPr>
        <w:t>si</w:t>
      </w:r>
      <w:proofErr w:type="spellEnd"/>
      <w:r w:rsidRPr="0097576D">
        <w:rPr>
          <w:rFonts w:ascii="Times New Roman" w:eastAsia="Times New Roman" w:hAnsi="Times New Roman"/>
          <w:b/>
          <w:bCs/>
          <w:sz w:val="24"/>
          <w:szCs w:val="24"/>
          <w:lang w:eastAsia="ro-RO"/>
        </w:rPr>
        <w:t xml:space="preserve"> </w:t>
      </w:r>
      <w:proofErr w:type="spellStart"/>
      <w:r w:rsidRPr="0097576D">
        <w:rPr>
          <w:rFonts w:ascii="Times New Roman" w:eastAsia="Times New Roman" w:hAnsi="Times New Roman"/>
          <w:b/>
          <w:bCs/>
          <w:sz w:val="24"/>
          <w:szCs w:val="24"/>
          <w:lang w:eastAsia="ro-RO"/>
        </w:rPr>
        <w:t>planificare</w:t>
      </w:r>
      <w:proofErr w:type="spellEnd"/>
      <w:r w:rsidRPr="0097576D">
        <w:rPr>
          <w:rFonts w:ascii="Times New Roman" w:eastAsia="Times New Roman" w:hAnsi="Times New Roman"/>
          <w:b/>
          <w:bCs/>
          <w:sz w:val="24"/>
          <w:szCs w:val="24"/>
          <w:lang w:eastAsia="ro-RO"/>
        </w:rPr>
        <w:t xml:space="preserve"> </w:t>
      </w:r>
      <w:proofErr w:type="spellStart"/>
      <w:r w:rsidRPr="0097576D">
        <w:rPr>
          <w:rFonts w:ascii="Times New Roman" w:eastAsia="Times New Roman" w:hAnsi="Times New Roman"/>
          <w:b/>
          <w:bCs/>
          <w:sz w:val="24"/>
          <w:szCs w:val="24"/>
          <w:lang w:eastAsia="ro-RO"/>
        </w:rPr>
        <w:t>resurse</w:t>
      </w:r>
      <w:proofErr w:type="spellEnd"/>
      <w:r w:rsidRPr="0097576D">
        <w:rPr>
          <w:rFonts w:ascii="Times New Roman" w:eastAsia="Times New Roman" w:hAnsi="Times New Roman"/>
          <w:b/>
          <w:bCs/>
          <w:sz w:val="24"/>
          <w:szCs w:val="24"/>
          <w:lang w:eastAsia="ro-RO"/>
        </w:rPr>
        <w:t xml:space="preserve"> </w:t>
      </w:r>
      <w:proofErr w:type="spellStart"/>
      <w:r w:rsidRPr="0097576D">
        <w:rPr>
          <w:rFonts w:ascii="Times New Roman" w:eastAsia="Times New Roman" w:hAnsi="Times New Roman"/>
          <w:b/>
          <w:bCs/>
          <w:sz w:val="24"/>
          <w:szCs w:val="24"/>
          <w:lang w:eastAsia="ro-RO"/>
        </w:rPr>
        <w:t>umane</w:t>
      </w:r>
      <w:proofErr w:type="spellEnd"/>
      <w:r w:rsidRPr="0097576D">
        <w:rPr>
          <w:rFonts w:ascii="Times New Roman" w:eastAsia="Times New Roman" w:hAnsi="Times New Roman"/>
          <w:b/>
          <w:bCs/>
          <w:sz w:val="24"/>
          <w:szCs w:val="24"/>
          <w:lang w:eastAsia="ro-RO"/>
        </w:rPr>
        <w:t xml:space="preserve">, </w:t>
      </w:r>
      <w:r w:rsidR="0097576D">
        <w:rPr>
          <w:rFonts w:ascii="Times New Roman" w:eastAsia="Times New Roman" w:hAnsi="Times New Roman"/>
          <w:b/>
          <w:bCs/>
          <w:sz w:val="24"/>
          <w:szCs w:val="24"/>
          <w:lang w:eastAsia="ro-RO"/>
        </w:rPr>
        <w:t xml:space="preserve">cu </w:t>
      </w:r>
      <w:proofErr w:type="spellStart"/>
      <w:r w:rsidR="0097576D">
        <w:rPr>
          <w:rFonts w:ascii="Times New Roman" w:eastAsia="Times New Roman" w:hAnsi="Times New Roman"/>
          <w:b/>
          <w:bCs/>
          <w:sz w:val="24"/>
          <w:szCs w:val="24"/>
          <w:lang w:eastAsia="ro-RO"/>
        </w:rPr>
        <w:t>atribuții</w:t>
      </w:r>
      <w:proofErr w:type="spellEnd"/>
      <w:r w:rsidR="0097576D">
        <w:rPr>
          <w:rFonts w:ascii="Times New Roman" w:eastAsia="Times New Roman" w:hAnsi="Times New Roman"/>
          <w:b/>
          <w:bCs/>
          <w:sz w:val="24"/>
          <w:szCs w:val="24"/>
          <w:lang w:eastAsia="ro-RO"/>
        </w:rPr>
        <w:t xml:space="preserve"> </w:t>
      </w:r>
      <w:proofErr w:type="spellStart"/>
      <w:r w:rsidR="0097576D">
        <w:rPr>
          <w:rFonts w:ascii="Times New Roman" w:eastAsia="Times New Roman" w:hAnsi="Times New Roman"/>
          <w:b/>
          <w:bCs/>
          <w:sz w:val="24"/>
          <w:szCs w:val="24"/>
          <w:lang w:eastAsia="ro-RO"/>
        </w:rPr>
        <w:t>pe</w:t>
      </w:r>
      <w:proofErr w:type="spellEnd"/>
      <w:r w:rsidR="0097576D">
        <w:rPr>
          <w:rFonts w:ascii="Times New Roman" w:eastAsia="Times New Roman" w:hAnsi="Times New Roman"/>
          <w:b/>
          <w:bCs/>
          <w:sz w:val="24"/>
          <w:szCs w:val="24"/>
          <w:lang w:eastAsia="ro-RO"/>
        </w:rPr>
        <w:t xml:space="preserve"> </w:t>
      </w:r>
      <w:proofErr w:type="spellStart"/>
      <w:r w:rsidR="0097576D">
        <w:rPr>
          <w:rFonts w:ascii="Times New Roman" w:eastAsia="Times New Roman" w:hAnsi="Times New Roman"/>
          <w:b/>
          <w:bCs/>
          <w:sz w:val="24"/>
          <w:szCs w:val="24"/>
          <w:lang w:eastAsia="ro-RO"/>
        </w:rPr>
        <w:t>evidență</w:t>
      </w:r>
      <w:proofErr w:type="spellEnd"/>
      <w:r w:rsidR="0097576D">
        <w:rPr>
          <w:rFonts w:ascii="Times New Roman" w:eastAsia="Times New Roman" w:hAnsi="Times New Roman"/>
          <w:b/>
          <w:bCs/>
          <w:sz w:val="24"/>
          <w:szCs w:val="24"/>
          <w:lang w:eastAsia="ro-RO"/>
        </w:rPr>
        <w:t xml:space="preserve"> </w:t>
      </w:r>
      <w:proofErr w:type="spellStart"/>
      <w:r w:rsidR="0097576D">
        <w:rPr>
          <w:rFonts w:ascii="Times New Roman" w:eastAsia="Times New Roman" w:hAnsi="Times New Roman"/>
          <w:b/>
          <w:bCs/>
          <w:sz w:val="24"/>
          <w:szCs w:val="24"/>
          <w:lang w:eastAsia="ro-RO"/>
        </w:rPr>
        <w:t>informatizată</w:t>
      </w:r>
      <w:proofErr w:type="spellEnd"/>
      <w:r w:rsidR="0097576D">
        <w:rPr>
          <w:rFonts w:ascii="Times New Roman" w:eastAsia="Times New Roman" w:hAnsi="Times New Roman"/>
          <w:b/>
          <w:bCs/>
          <w:sz w:val="24"/>
          <w:szCs w:val="24"/>
          <w:lang w:eastAsia="ro-RO"/>
        </w:rPr>
        <w:t xml:space="preserve">, </w:t>
      </w:r>
      <w:proofErr w:type="spellStart"/>
      <w:r w:rsidRPr="0097576D">
        <w:rPr>
          <w:rFonts w:ascii="Times New Roman" w:eastAsia="Times New Roman" w:hAnsi="Times New Roman"/>
          <w:b/>
          <w:bCs/>
          <w:sz w:val="24"/>
          <w:szCs w:val="24"/>
          <w:lang w:eastAsia="ro-RO"/>
        </w:rPr>
        <w:t>prevăzut</w:t>
      </w:r>
      <w:proofErr w:type="spellEnd"/>
      <w:r w:rsidRPr="0097576D">
        <w:rPr>
          <w:rFonts w:ascii="Times New Roman" w:eastAsia="Times New Roman" w:hAnsi="Times New Roman"/>
          <w:b/>
          <w:bCs/>
          <w:sz w:val="24"/>
          <w:szCs w:val="24"/>
          <w:lang w:eastAsia="ro-RO"/>
        </w:rPr>
        <w:t xml:space="preserve"> la </w:t>
      </w:r>
      <w:proofErr w:type="spellStart"/>
      <w:r w:rsidRPr="0097576D">
        <w:rPr>
          <w:rFonts w:ascii="Times New Roman" w:eastAsia="Times New Roman" w:hAnsi="Times New Roman"/>
          <w:b/>
          <w:bCs/>
          <w:sz w:val="24"/>
          <w:szCs w:val="24"/>
          <w:lang w:eastAsia="ro-RO"/>
        </w:rPr>
        <w:t>poziția</w:t>
      </w:r>
      <w:proofErr w:type="spellEnd"/>
      <w:r w:rsidRPr="0097576D">
        <w:rPr>
          <w:rFonts w:ascii="Times New Roman" w:eastAsia="Times New Roman" w:hAnsi="Times New Roman"/>
          <w:b/>
          <w:bCs/>
          <w:sz w:val="24"/>
          <w:szCs w:val="24"/>
          <w:lang w:eastAsia="ro-RO"/>
        </w:rPr>
        <w:t xml:space="preserve"> 42/a din </w:t>
      </w:r>
      <w:proofErr w:type="spellStart"/>
      <w:r w:rsidRPr="0097576D">
        <w:rPr>
          <w:rFonts w:ascii="Times New Roman" w:eastAsia="Times New Roman" w:hAnsi="Times New Roman"/>
          <w:b/>
          <w:bCs/>
          <w:sz w:val="24"/>
          <w:szCs w:val="24"/>
          <w:lang w:eastAsia="ro-RO"/>
        </w:rPr>
        <w:t>statul</w:t>
      </w:r>
      <w:proofErr w:type="spellEnd"/>
      <w:r w:rsidRPr="0097576D">
        <w:rPr>
          <w:rFonts w:ascii="Times New Roman" w:eastAsia="Times New Roman" w:hAnsi="Times New Roman"/>
          <w:b/>
          <w:bCs/>
          <w:sz w:val="24"/>
          <w:szCs w:val="24"/>
          <w:lang w:eastAsia="ro-RO"/>
        </w:rPr>
        <w:t xml:space="preserve"> de </w:t>
      </w:r>
      <w:proofErr w:type="spellStart"/>
      <w:r w:rsidRPr="0097576D">
        <w:rPr>
          <w:rFonts w:ascii="Times New Roman" w:eastAsia="Times New Roman" w:hAnsi="Times New Roman"/>
          <w:b/>
          <w:bCs/>
          <w:sz w:val="24"/>
          <w:szCs w:val="24"/>
          <w:lang w:eastAsia="ro-RO"/>
        </w:rPr>
        <w:t>organizare</w:t>
      </w:r>
      <w:proofErr w:type="spellEnd"/>
      <w:r w:rsidRPr="0097576D">
        <w:rPr>
          <w:rFonts w:ascii="Times New Roman" w:eastAsia="Times New Roman" w:hAnsi="Times New Roman"/>
          <w:b/>
          <w:bCs/>
          <w:sz w:val="24"/>
          <w:szCs w:val="24"/>
          <w:lang w:eastAsia="ro-RO"/>
        </w:rPr>
        <w:t xml:space="preserve"> al </w:t>
      </w:r>
      <w:proofErr w:type="spellStart"/>
      <w:r w:rsidRPr="0097576D">
        <w:rPr>
          <w:rFonts w:ascii="Times New Roman" w:eastAsia="Times New Roman" w:hAnsi="Times New Roman"/>
          <w:b/>
          <w:bCs/>
          <w:sz w:val="24"/>
          <w:szCs w:val="24"/>
          <w:lang w:eastAsia="ro-RO"/>
        </w:rPr>
        <w:t>unități</w:t>
      </w:r>
      <w:proofErr w:type="spellEnd"/>
    </w:p>
    <w:p w:rsidR="00E0533D" w:rsidRPr="0097576D" w:rsidRDefault="00176BDC" w:rsidP="006F3116">
      <w:pPr>
        <w:pStyle w:val="ListParagraph"/>
        <w:numPr>
          <w:ilvl w:val="0"/>
          <w:numId w:val="46"/>
        </w:numPr>
        <w:tabs>
          <w:tab w:val="left" w:pos="851"/>
        </w:tabs>
        <w:spacing w:line="240" w:lineRule="auto"/>
        <w:jc w:val="both"/>
        <w:rPr>
          <w:rFonts w:ascii="Times New Roman" w:eastAsia="Times New Roman" w:hAnsi="Times New Roman"/>
          <w:bCs/>
          <w:sz w:val="24"/>
          <w:szCs w:val="24"/>
          <w:lang w:eastAsia="ro-RO"/>
        </w:rPr>
      </w:pPr>
      <w:r w:rsidRPr="0097576D">
        <w:rPr>
          <w:rFonts w:ascii="Times New Roman" w:eastAsia="Times New Roman" w:hAnsi="Times New Roman"/>
          <w:b/>
          <w:bCs/>
          <w:sz w:val="24"/>
          <w:szCs w:val="24"/>
          <w:lang w:eastAsia="ro-RO"/>
        </w:rPr>
        <w:t xml:space="preserve">      </w:t>
      </w:r>
      <w:proofErr w:type="spellStart"/>
      <w:r w:rsidR="00E0533D" w:rsidRPr="0097576D">
        <w:rPr>
          <w:rFonts w:ascii="Times New Roman" w:eastAsia="Times New Roman" w:hAnsi="Times New Roman"/>
          <w:b/>
          <w:bCs/>
          <w:sz w:val="24"/>
          <w:szCs w:val="24"/>
          <w:lang w:eastAsia="ro-RO"/>
        </w:rPr>
        <w:t>Pregătire</w:t>
      </w:r>
      <w:proofErr w:type="spellEnd"/>
      <w:r w:rsidR="00E0533D" w:rsidRPr="0097576D">
        <w:rPr>
          <w:rFonts w:ascii="Times New Roman" w:eastAsia="Times New Roman" w:hAnsi="Times New Roman"/>
          <w:b/>
          <w:bCs/>
          <w:sz w:val="24"/>
          <w:szCs w:val="24"/>
          <w:lang w:eastAsia="ro-RO"/>
        </w:rPr>
        <w:t xml:space="preserve"> de </w:t>
      </w:r>
      <w:proofErr w:type="spellStart"/>
      <w:r w:rsidR="00E0533D" w:rsidRPr="0097576D">
        <w:rPr>
          <w:rFonts w:ascii="Times New Roman" w:eastAsia="Times New Roman" w:hAnsi="Times New Roman"/>
          <w:b/>
          <w:bCs/>
          <w:sz w:val="24"/>
          <w:szCs w:val="24"/>
          <w:lang w:eastAsia="ro-RO"/>
        </w:rPr>
        <w:t>bază</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studii</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liceale</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absolvite</w:t>
      </w:r>
      <w:proofErr w:type="spellEnd"/>
      <w:r w:rsidR="00E0533D" w:rsidRPr="0097576D">
        <w:rPr>
          <w:rFonts w:ascii="Times New Roman" w:eastAsia="Times New Roman" w:hAnsi="Times New Roman"/>
          <w:bCs/>
          <w:sz w:val="24"/>
          <w:szCs w:val="24"/>
          <w:lang w:eastAsia="ro-RO"/>
        </w:rPr>
        <w:t xml:space="preserve"> cu </w:t>
      </w:r>
      <w:proofErr w:type="spellStart"/>
      <w:r w:rsidR="00E0533D" w:rsidRPr="0097576D">
        <w:rPr>
          <w:rFonts w:ascii="Times New Roman" w:eastAsia="Times New Roman" w:hAnsi="Times New Roman"/>
          <w:bCs/>
          <w:sz w:val="24"/>
          <w:szCs w:val="24"/>
          <w:lang w:eastAsia="ro-RO"/>
        </w:rPr>
        <w:t>diplomă</w:t>
      </w:r>
      <w:proofErr w:type="spellEnd"/>
      <w:r w:rsidR="00E0533D" w:rsidRPr="0097576D">
        <w:rPr>
          <w:rFonts w:ascii="Times New Roman" w:eastAsia="Times New Roman" w:hAnsi="Times New Roman"/>
          <w:bCs/>
          <w:sz w:val="24"/>
          <w:szCs w:val="24"/>
          <w:lang w:eastAsia="ro-RO"/>
        </w:rPr>
        <w:t xml:space="preserve"> de </w:t>
      </w:r>
      <w:proofErr w:type="spellStart"/>
      <w:r w:rsidR="00E0533D" w:rsidRPr="0097576D">
        <w:rPr>
          <w:rFonts w:ascii="Times New Roman" w:eastAsia="Times New Roman" w:hAnsi="Times New Roman"/>
          <w:bCs/>
          <w:sz w:val="24"/>
          <w:szCs w:val="24"/>
          <w:lang w:eastAsia="ro-RO"/>
        </w:rPr>
        <w:t>bacalaureat</w:t>
      </w:r>
      <w:proofErr w:type="spellEnd"/>
      <w:r w:rsidR="00E0533D" w:rsidRPr="0097576D">
        <w:rPr>
          <w:rFonts w:ascii="Times New Roman" w:eastAsia="Times New Roman" w:hAnsi="Times New Roman"/>
          <w:bCs/>
          <w:sz w:val="24"/>
          <w:szCs w:val="24"/>
          <w:lang w:eastAsia="ro-RO"/>
        </w:rPr>
        <w:t>;</w:t>
      </w:r>
    </w:p>
    <w:p w:rsidR="00E0533D" w:rsidRPr="0097576D" w:rsidRDefault="00176BDC" w:rsidP="006F3116">
      <w:pPr>
        <w:pStyle w:val="ListParagraph"/>
        <w:numPr>
          <w:ilvl w:val="0"/>
          <w:numId w:val="46"/>
        </w:numPr>
        <w:tabs>
          <w:tab w:val="left" w:pos="851"/>
        </w:tabs>
        <w:spacing w:line="240" w:lineRule="auto"/>
        <w:jc w:val="both"/>
        <w:rPr>
          <w:rFonts w:ascii="Times New Roman" w:eastAsia="Times New Roman" w:hAnsi="Times New Roman"/>
          <w:bCs/>
          <w:sz w:val="24"/>
          <w:szCs w:val="24"/>
          <w:lang w:eastAsia="ro-RO"/>
        </w:rPr>
      </w:pPr>
      <w:r w:rsidRPr="0097576D">
        <w:rPr>
          <w:rFonts w:ascii="Times New Roman" w:eastAsia="Times New Roman" w:hAnsi="Times New Roman"/>
          <w:b/>
          <w:bCs/>
          <w:sz w:val="24"/>
          <w:szCs w:val="24"/>
          <w:lang w:eastAsia="ro-RO"/>
        </w:rPr>
        <w:t xml:space="preserve">      </w:t>
      </w:r>
      <w:proofErr w:type="spellStart"/>
      <w:r w:rsidR="00E0533D" w:rsidRPr="0097576D">
        <w:rPr>
          <w:rFonts w:ascii="Times New Roman" w:eastAsia="Times New Roman" w:hAnsi="Times New Roman"/>
          <w:b/>
          <w:bCs/>
          <w:sz w:val="24"/>
          <w:szCs w:val="24"/>
          <w:lang w:eastAsia="ro-RO"/>
        </w:rPr>
        <w:t>Pregătire</w:t>
      </w:r>
      <w:proofErr w:type="spellEnd"/>
      <w:r w:rsidR="00E0533D" w:rsidRPr="0097576D">
        <w:rPr>
          <w:rFonts w:ascii="Times New Roman" w:eastAsia="Times New Roman" w:hAnsi="Times New Roman"/>
          <w:b/>
          <w:bCs/>
          <w:sz w:val="24"/>
          <w:szCs w:val="24"/>
          <w:lang w:eastAsia="ro-RO"/>
        </w:rPr>
        <w:t xml:space="preserve"> de </w:t>
      </w:r>
      <w:proofErr w:type="spellStart"/>
      <w:r w:rsidR="00E0533D" w:rsidRPr="0097576D">
        <w:rPr>
          <w:rFonts w:ascii="Times New Roman" w:eastAsia="Times New Roman" w:hAnsi="Times New Roman"/>
          <w:b/>
          <w:bCs/>
          <w:sz w:val="24"/>
          <w:szCs w:val="24"/>
          <w:lang w:eastAsia="ro-RO"/>
        </w:rPr>
        <w:t>specialitate</w:t>
      </w:r>
      <w:r w:rsidR="006F3116" w:rsidRPr="0097576D">
        <w:rPr>
          <w:rFonts w:ascii="Times New Roman" w:eastAsia="Times New Roman" w:hAnsi="Times New Roman"/>
          <w:bCs/>
          <w:sz w:val="24"/>
          <w:szCs w:val="24"/>
          <w:lang w:eastAsia="ro-RO"/>
        </w:rPr>
        <w:t>:</w:t>
      </w:r>
      <w:r w:rsidR="00E0533D" w:rsidRPr="0097576D">
        <w:rPr>
          <w:rFonts w:ascii="Times New Roman" w:eastAsia="Times New Roman" w:hAnsi="Times New Roman"/>
          <w:bCs/>
          <w:sz w:val="24"/>
          <w:szCs w:val="24"/>
          <w:lang w:eastAsia="ro-RO"/>
        </w:rPr>
        <w:t>să</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dețină</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diplomă</w:t>
      </w:r>
      <w:proofErr w:type="spellEnd"/>
      <w:r w:rsidR="00E0533D" w:rsidRPr="0097576D">
        <w:rPr>
          <w:rFonts w:ascii="Times New Roman" w:eastAsia="Times New Roman" w:hAnsi="Times New Roman"/>
          <w:bCs/>
          <w:sz w:val="24"/>
          <w:szCs w:val="24"/>
          <w:lang w:eastAsia="ro-RO"/>
        </w:rPr>
        <w:t>/</w:t>
      </w:r>
      <w:proofErr w:type="spellStart"/>
      <w:r w:rsidR="00E0533D" w:rsidRPr="0097576D">
        <w:rPr>
          <w:rFonts w:ascii="Times New Roman" w:eastAsia="Times New Roman" w:hAnsi="Times New Roman"/>
          <w:bCs/>
          <w:sz w:val="24"/>
          <w:szCs w:val="24"/>
          <w:lang w:eastAsia="ro-RO"/>
        </w:rPr>
        <w:t>certificat</w:t>
      </w:r>
      <w:proofErr w:type="spellEnd"/>
      <w:r w:rsidR="00E0533D" w:rsidRPr="0097576D">
        <w:rPr>
          <w:rFonts w:ascii="Times New Roman" w:eastAsia="Times New Roman" w:hAnsi="Times New Roman"/>
          <w:bCs/>
          <w:sz w:val="24"/>
          <w:szCs w:val="24"/>
          <w:lang w:eastAsia="ro-RO"/>
        </w:rPr>
        <w:t>/</w:t>
      </w:r>
      <w:proofErr w:type="spellStart"/>
      <w:r w:rsidR="00E0533D" w:rsidRPr="0097576D">
        <w:rPr>
          <w:rFonts w:ascii="Times New Roman" w:eastAsia="Times New Roman" w:hAnsi="Times New Roman"/>
          <w:bCs/>
          <w:sz w:val="24"/>
          <w:szCs w:val="24"/>
          <w:lang w:eastAsia="ro-RO"/>
        </w:rPr>
        <w:t>atestat</w:t>
      </w:r>
      <w:proofErr w:type="spellEnd"/>
      <w:r w:rsidR="00E0533D" w:rsidRPr="0097576D">
        <w:rPr>
          <w:rFonts w:ascii="Times New Roman" w:eastAsia="Times New Roman" w:hAnsi="Times New Roman"/>
          <w:bCs/>
          <w:sz w:val="24"/>
          <w:szCs w:val="24"/>
          <w:lang w:eastAsia="ro-RO"/>
        </w:rPr>
        <w:t xml:space="preserve"> de operator-calculator/ </w:t>
      </w:r>
      <w:proofErr w:type="spellStart"/>
      <w:r w:rsidR="00E0533D" w:rsidRPr="0097576D">
        <w:rPr>
          <w:rFonts w:ascii="Times New Roman" w:eastAsia="Times New Roman" w:hAnsi="Times New Roman"/>
          <w:bCs/>
          <w:sz w:val="24"/>
          <w:szCs w:val="24"/>
          <w:lang w:eastAsia="ro-RO"/>
        </w:rPr>
        <w:t>utilizator</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programe</w:t>
      </w:r>
      <w:proofErr w:type="spellEnd"/>
      <w:r w:rsidR="00E0533D" w:rsidRPr="0097576D">
        <w:rPr>
          <w:rFonts w:ascii="Times New Roman" w:eastAsia="Times New Roman" w:hAnsi="Times New Roman"/>
          <w:bCs/>
          <w:sz w:val="24"/>
          <w:szCs w:val="24"/>
          <w:lang w:eastAsia="ro-RO"/>
        </w:rPr>
        <w:t xml:space="preserve"> Microsoft Office </w:t>
      </w:r>
      <w:proofErr w:type="spellStart"/>
      <w:r w:rsidR="00E0533D" w:rsidRPr="0097576D">
        <w:rPr>
          <w:rFonts w:ascii="Times New Roman" w:eastAsia="Times New Roman" w:hAnsi="Times New Roman"/>
          <w:bCs/>
          <w:sz w:val="24"/>
          <w:szCs w:val="24"/>
          <w:lang w:eastAsia="ro-RO"/>
        </w:rPr>
        <w:t>sau</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permis</w:t>
      </w:r>
      <w:proofErr w:type="spellEnd"/>
      <w:r w:rsidR="00E0533D" w:rsidRPr="0097576D">
        <w:rPr>
          <w:rFonts w:ascii="Times New Roman" w:eastAsia="Times New Roman" w:hAnsi="Times New Roman"/>
          <w:bCs/>
          <w:sz w:val="24"/>
          <w:szCs w:val="24"/>
          <w:lang w:eastAsia="ro-RO"/>
        </w:rPr>
        <w:t xml:space="preserve"> E.C.D.L., cu </w:t>
      </w:r>
      <w:proofErr w:type="spellStart"/>
      <w:r w:rsidR="00E0533D" w:rsidRPr="0097576D">
        <w:rPr>
          <w:rFonts w:ascii="Times New Roman" w:eastAsia="Times New Roman" w:hAnsi="Times New Roman"/>
          <w:bCs/>
          <w:sz w:val="24"/>
          <w:szCs w:val="24"/>
          <w:lang w:eastAsia="ro-RO"/>
        </w:rPr>
        <w:t>excepția</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celor</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care</w:t>
      </w:r>
      <w:proofErr w:type="spellEnd"/>
      <w:r w:rsidR="00E0533D" w:rsidRPr="0097576D">
        <w:rPr>
          <w:rFonts w:ascii="Times New Roman" w:eastAsia="Times New Roman" w:hAnsi="Times New Roman"/>
          <w:bCs/>
          <w:sz w:val="24"/>
          <w:szCs w:val="24"/>
          <w:lang w:eastAsia="ro-RO"/>
        </w:rPr>
        <w:t xml:space="preserve"> au </w:t>
      </w:r>
      <w:proofErr w:type="spellStart"/>
      <w:r w:rsidR="00E0533D" w:rsidRPr="0097576D">
        <w:rPr>
          <w:rFonts w:ascii="Times New Roman" w:eastAsia="Times New Roman" w:hAnsi="Times New Roman"/>
          <w:bCs/>
          <w:sz w:val="24"/>
          <w:szCs w:val="24"/>
          <w:lang w:eastAsia="ro-RO"/>
        </w:rPr>
        <w:t>absolvit</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liceul</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în</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profil</w:t>
      </w:r>
      <w:proofErr w:type="spellEnd"/>
      <w:r w:rsidR="00E0533D" w:rsidRPr="0097576D">
        <w:rPr>
          <w:rFonts w:ascii="Times New Roman" w:eastAsia="Times New Roman" w:hAnsi="Times New Roman"/>
          <w:bCs/>
          <w:sz w:val="24"/>
          <w:szCs w:val="24"/>
          <w:lang w:eastAsia="ro-RO"/>
        </w:rPr>
        <w:t xml:space="preserve"> de </w:t>
      </w:r>
      <w:proofErr w:type="spellStart"/>
      <w:r w:rsidR="00E0533D" w:rsidRPr="0097576D">
        <w:rPr>
          <w:rFonts w:ascii="Times New Roman" w:eastAsia="Times New Roman" w:hAnsi="Times New Roman"/>
          <w:bCs/>
          <w:sz w:val="24"/>
          <w:szCs w:val="24"/>
          <w:lang w:eastAsia="ro-RO"/>
        </w:rPr>
        <w:t>matematică-informatică</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sau</w:t>
      </w:r>
      <w:proofErr w:type="spellEnd"/>
      <w:r w:rsidR="00E0533D" w:rsidRPr="0097576D">
        <w:rPr>
          <w:rFonts w:ascii="Times New Roman" w:eastAsia="Times New Roman" w:hAnsi="Times New Roman"/>
          <w:bCs/>
          <w:sz w:val="24"/>
          <w:szCs w:val="24"/>
          <w:lang w:eastAsia="ro-RO"/>
        </w:rPr>
        <w:t xml:space="preserve"> a </w:t>
      </w:r>
      <w:proofErr w:type="spellStart"/>
      <w:r w:rsidR="00E0533D" w:rsidRPr="0097576D">
        <w:rPr>
          <w:rFonts w:ascii="Times New Roman" w:eastAsia="Times New Roman" w:hAnsi="Times New Roman"/>
          <w:bCs/>
          <w:sz w:val="24"/>
          <w:szCs w:val="24"/>
          <w:lang w:eastAsia="ro-RO"/>
        </w:rPr>
        <w:t>celor</w:t>
      </w:r>
      <w:proofErr w:type="spellEnd"/>
      <w:r w:rsidR="00E0533D" w:rsidRPr="0097576D">
        <w:rPr>
          <w:rFonts w:ascii="Times New Roman" w:eastAsia="Times New Roman" w:hAnsi="Times New Roman"/>
          <w:bCs/>
          <w:sz w:val="24"/>
          <w:szCs w:val="24"/>
          <w:lang w:eastAsia="ro-RO"/>
        </w:rPr>
        <w:t xml:space="preserve"> care </w:t>
      </w:r>
      <w:proofErr w:type="spellStart"/>
      <w:r w:rsidR="00E0533D" w:rsidRPr="0097576D">
        <w:rPr>
          <w:rFonts w:ascii="Times New Roman" w:eastAsia="Times New Roman" w:hAnsi="Times New Roman"/>
          <w:bCs/>
          <w:sz w:val="24"/>
          <w:szCs w:val="24"/>
          <w:lang w:eastAsia="ro-RO"/>
        </w:rPr>
        <w:t>dețin</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diplomă</w:t>
      </w:r>
      <w:proofErr w:type="spellEnd"/>
      <w:r w:rsidR="00E0533D" w:rsidRPr="0097576D">
        <w:rPr>
          <w:rFonts w:ascii="Times New Roman" w:eastAsia="Times New Roman" w:hAnsi="Times New Roman"/>
          <w:bCs/>
          <w:sz w:val="24"/>
          <w:szCs w:val="24"/>
          <w:lang w:eastAsia="ro-RO"/>
        </w:rPr>
        <w:t xml:space="preserve"> de </w:t>
      </w:r>
      <w:proofErr w:type="spellStart"/>
      <w:r w:rsidR="00E0533D" w:rsidRPr="0097576D">
        <w:rPr>
          <w:rFonts w:ascii="Times New Roman" w:eastAsia="Times New Roman" w:hAnsi="Times New Roman"/>
          <w:bCs/>
          <w:sz w:val="24"/>
          <w:szCs w:val="24"/>
          <w:lang w:eastAsia="ro-RO"/>
        </w:rPr>
        <w:t>licență</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în</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specializarea</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informatică</w:t>
      </w:r>
      <w:proofErr w:type="spellEnd"/>
      <w:r w:rsidR="00E0533D" w:rsidRPr="0097576D">
        <w:rPr>
          <w:rFonts w:ascii="Times New Roman" w:eastAsia="Times New Roman" w:hAnsi="Times New Roman"/>
          <w:bCs/>
          <w:sz w:val="24"/>
          <w:szCs w:val="24"/>
          <w:lang w:eastAsia="ro-RO"/>
        </w:rPr>
        <w:t>/</w:t>
      </w:r>
      <w:proofErr w:type="spellStart"/>
      <w:r w:rsidR="00E0533D" w:rsidRPr="0097576D">
        <w:rPr>
          <w:rFonts w:ascii="Times New Roman" w:eastAsia="Times New Roman" w:hAnsi="Times New Roman"/>
          <w:bCs/>
          <w:sz w:val="24"/>
          <w:szCs w:val="24"/>
          <w:lang w:eastAsia="ro-RO"/>
        </w:rPr>
        <w:t>calculatoare</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sau</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specializări</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conexe</w:t>
      </w:r>
      <w:proofErr w:type="spellEnd"/>
      <w:r w:rsidR="00E0533D" w:rsidRPr="0097576D">
        <w:rPr>
          <w:rFonts w:ascii="Times New Roman" w:eastAsia="Times New Roman" w:hAnsi="Times New Roman"/>
          <w:bCs/>
          <w:sz w:val="24"/>
          <w:szCs w:val="24"/>
          <w:lang w:eastAsia="ro-RO"/>
        </w:rPr>
        <w:t xml:space="preserve"> </w:t>
      </w:r>
      <w:proofErr w:type="spellStart"/>
      <w:r w:rsidR="00E0533D" w:rsidRPr="0097576D">
        <w:rPr>
          <w:rFonts w:ascii="Times New Roman" w:eastAsia="Times New Roman" w:hAnsi="Times New Roman"/>
          <w:bCs/>
          <w:sz w:val="24"/>
          <w:szCs w:val="24"/>
          <w:lang w:eastAsia="ro-RO"/>
        </w:rPr>
        <w:t>acestora</w:t>
      </w:r>
      <w:proofErr w:type="spellEnd"/>
    </w:p>
    <w:p w:rsidR="006F3116" w:rsidRPr="006F3116" w:rsidRDefault="006F3116" w:rsidP="006F3116">
      <w:pPr>
        <w:pStyle w:val="ListParagraph"/>
        <w:tabs>
          <w:tab w:val="left" w:pos="851"/>
        </w:tabs>
        <w:spacing w:line="240" w:lineRule="auto"/>
        <w:ind w:left="1800"/>
        <w:jc w:val="both"/>
        <w:rPr>
          <w:rFonts w:ascii="Times New Roman" w:eastAsia="Times New Roman" w:hAnsi="Times New Roman"/>
          <w:bCs/>
          <w:color w:val="000000"/>
          <w:sz w:val="24"/>
          <w:szCs w:val="24"/>
          <w:lang w:eastAsia="ro-RO"/>
        </w:rPr>
      </w:pPr>
    </w:p>
    <w:p w:rsidR="0041181B" w:rsidRPr="0097576D" w:rsidRDefault="0041181B" w:rsidP="006F3116">
      <w:pPr>
        <w:pStyle w:val="ListParagraph"/>
        <w:numPr>
          <w:ilvl w:val="0"/>
          <w:numId w:val="2"/>
        </w:numPr>
        <w:tabs>
          <w:tab w:val="left" w:pos="567"/>
        </w:tabs>
        <w:spacing w:after="0"/>
        <w:rPr>
          <w:rFonts w:ascii="Times New Roman" w:hAnsi="Times New Roman"/>
          <w:sz w:val="24"/>
          <w:szCs w:val="24"/>
        </w:rPr>
      </w:pPr>
      <w:proofErr w:type="spellStart"/>
      <w:r w:rsidRPr="0097576D">
        <w:rPr>
          <w:rFonts w:ascii="Times New Roman" w:hAnsi="Times New Roman"/>
          <w:sz w:val="24"/>
          <w:szCs w:val="24"/>
        </w:rPr>
        <w:t>să</w:t>
      </w:r>
      <w:proofErr w:type="spellEnd"/>
      <w:r w:rsidRPr="0097576D">
        <w:rPr>
          <w:rFonts w:ascii="Times New Roman" w:hAnsi="Times New Roman"/>
          <w:sz w:val="24"/>
          <w:szCs w:val="24"/>
        </w:rPr>
        <w:t xml:space="preserve"> </w:t>
      </w:r>
      <w:proofErr w:type="spellStart"/>
      <w:r w:rsidRPr="0097576D">
        <w:rPr>
          <w:rFonts w:ascii="Times New Roman" w:hAnsi="Times New Roman"/>
          <w:sz w:val="24"/>
          <w:szCs w:val="24"/>
        </w:rPr>
        <w:t>aibă</w:t>
      </w:r>
      <w:proofErr w:type="spellEnd"/>
      <w:r w:rsidRPr="0097576D">
        <w:rPr>
          <w:rFonts w:ascii="Times New Roman" w:hAnsi="Times New Roman"/>
          <w:sz w:val="24"/>
          <w:szCs w:val="24"/>
        </w:rPr>
        <w:t xml:space="preserve"> un </w:t>
      </w:r>
      <w:proofErr w:type="spellStart"/>
      <w:r w:rsidRPr="0097576D">
        <w:rPr>
          <w:rFonts w:ascii="Times New Roman" w:hAnsi="Times New Roman"/>
          <w:sz w:val="24"/>
          <w:szCs w:val="24"/>
        </w:rPr>
        <w:t>comportament</w:t>
      </w:r>
      <w:proofErr w:type="spellEnd"/>
      <w:r w:rsidRPr="0097576D">
        <w:rPr>
          <w:rFonts w:ascii="Times New Roman" w:hAnsi="Times New Roman"/>
          <w:sz w:val="24"/>
          <w:szCs w:val="24"/>
        </w:rPr>
        <w:t xml:space="preserve"> corespunzător principiilor care guvernează profesia de poliţist;</w:t>
      </w:r>
    </w:p>
    <w:p w:rsidR="00AA1C5F" w:rsidRPr="006F3116" w:rsidRDefault="00A73BF2" w:rsidP="006F3116">
      <w:pPr>
        <w:numPr>
          <w:ilvl w:val="0"/>
          <w:numId w:val="2"/>
        </w:numPr>
        <w:ind w:left="567" w:hanging="283"/>
        <w:jc w:val="both"/>
      </w:pPr>
      <w:r w:rsidRPr="006F3116">
        <w:t>să nu aibă antecedente penale, cu excepţia situaţiei când a intervenit reabilitarea</w:t>
      </w:r>
      <w:r w:rsidR="00A60C88" w:rsidRPr="006F3116">
        <w:t>;</w:t>
      </w:r>
    </w:p>
    <w:p w:rsidR="00D52F75" w:rsidRPr="006F7E67" w:rsidRDefault="00D52F75" w:rsidP="006F3116">
      <w:pPr>
        <w:numPr>
          <w:ilvl w:val="0"/>
          <w:numId w:val="2"/>
        </w:numPr>
        <w:ind w:left="567" w:hanging="283"/>
        <w:jc w:val="both"/>
      </w:pPr>
      <w:r w:rsidRPr="006F3116">
        <w:t>să nu fie în curs de urmărire penală ori de judecată pentru săvârşirea de infracţiuni</w:t>
      </w:r>
      <w:r w:rsidRPr="006F7E67">
        <w:t>;</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w:t>
      </w:r>
      <w:r w:rsidR="00404FE8">
        <w:rPr>
          <w:rFonts w:ascii="Times New Roman" w:eastAsia="SimSun" w:hAnsi="Times New Roman"/>
          <w:sz w:val="24"/>
          <w:szCs w:val="24"/>
          <w:lang w:val="ro-RO"/>
        </w:rPr>
        <w:t>maţii clasificate, nivel secret</w:t>
      </w:r>
      <w:r w:rsidRPr="000C2CBB">
        <w:rPr>
          <w:rFonts w:ascii="Times New Roman" w:eastAsia="SimSun" w:hAnsi="Times New Roman"/>
          <w:sz w:val="24"/>
          <w:szCs w:val="24"/>
          <w:lang w:val="ro-RO"/>
        </w:rPr>
        <w:t>;</w:t>
      </w:r>
    </w:p>
    <w:p w:rsidR="00DE7BA6" w:rsidRPr="00CC1379" w:rsidRDefault="00DE7BA6" w:rsidP="00CC1379">
      <w:pPr>
        <w:ind w:left="284"/>
      </w:pPr>
    </w:p>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9542C1" w:rsidRPr="00E20559" w:rsidRDefault="009542C1" w:rsidP="009542C1">
      <w:pPr>
        <w:ind w:firstLine="709"/>
        <w:jc w:val="both"/>
        <w:rPr>
          <w:color w:val="FF0000"/>
        </w:rPr>
      </w:pPr>
    </w:p>
    <w:p w:rsidR="00D43FAD" w:rsidRPr="00E20559" w:rsidRDefault="00EC79CA" w:rsidP="00D43FAD">
      <w:pPr>
        <w:jc w:val="both"/>
      </w:pPr>
      <w:r w:rsidRPr="00E20559">
        <w:t xml:space="preserve">          </w:t>
      </w:r>
      <w:r w:rsidR="00D43FAD" w:rsidRPr="00AC3AE9">
        <w:rPr>
          <w:b/>
        </w:rPr>
        <w:t xml:space="preserve">Înscrierea candidaților se va realiza pe postul </w:t>
      </w:r>
      <w:r w:rsidR="00D43FAD" w:rsidRPr="00AC3AE9">
        <w:t>scos la concurs</w:t>
      </w:r>
      <w:r w:rsidR="00D43FAD">
        <w:t xml:space="preserve"> existent la nivelul Serviciului Resurse Umane</w:t>
      </w:r>
      <w:r w:rsidR="00D43FAD" w:rsidRPr="00AC3AE9">
        <w:t xml:space="preserve"> din cadrul Inspectoratului de Poliție Județean Arad</w:t>
      </w:r>
      <w:r w:rsidR="00D43FAD">
        <w:t>.</w:t>
      </w:r>
    </w:p>
    <w:p w:rsidR="00AA4008" w:rsidRPr="00EC79CA" w:rsidRDefault="00AA4008" w:rsidP="00D43FAD">
      <w:pPr>
        <w:jc w:val="both"/>
        <w:rPr>
          <w:b/>
        </w:rPr>
      </w:pPr>
    </w:p>
    <w:p w:rsidR="009542C1" w:rsidRPr="006F7E67" w:rsidRDefault="009542C1" w:rsidP="009542C1">
      <w:pPr>
        <w:ind w:firstLine="709"/>
        <w:jc w:val="both"/>
      </w:pPr>
      <w:r w:rsidRPr="00EC79CA">
        <w:rPr>
          <w:b/>
        </w:rPr>
        <w:t>Înscrierea</w:t>
      </w:r>
      <w:r w:rsidRPr="006F7E67">
        <w:t xml:space="preserve"> candidaţilor se va face pe bază de </w:t>
      </w:r>
      <w:r w:rsidRPr="006F7E67">
        <w:rPr>
          <w:b/>
          <w:u w:val="single"/>
        </w:rPr>
        <w:t>cerere de înscriere, conform Anexei nr. 2</w:t>
      </w:r>
      <w:r w:rsidR="00D43FAD">
        <w:rPr>
          <w:b/>
          <w:u w:val="single"/>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EC79CA" w:rsidRPr="00904189">
          <w:rPr>
            <w:rStyle w:val="Hyperlink"/>
            <w:b/>
          </w:rPr>
          <w:t>sursaexterna@ar.politiaromana.ro</w:t>
        </w:r>
      </w:hyperlink>
      <w:r w:rsidRPr="00EC79CA">
        <w:rPr>
          <w:color w:val="000000" w:themeColor="text1"/>
        </w:rPr>
        <w:t>.</w:t>
      </w:r>
    </w:p>
    <w:p w:rsidR="009542C1" w:rsidRDefault="009542C1" w:rsidP="00CC1379">
      <w:pPr>
        <w:jc w:val="both"/>
        <w:rPr>
          <w:b/>
          <w:u w:val="single"/>
        </w:rPr>
      </w:pPr>
    </w:p>
    <w:p w:rsidR="003770EF" w:rsidRDefault="004F0202" w:rsidP="00CC1379">
      <w:pPr>
        <w:ind w:firstLine="709"/>
        <w:jc w:val="both"/>
        <w:rPr>
          <w:b/>
          <w:u w:val="single"/>
        </w:rPr>
      </w:pPr>
      <w:r w:rsidRPr="006F7E67">
        <w:rPr>
          <w:b/>
          <w:u w:val="single"/>
        </w:rPr>
        <w:t xml:space="preserve">Înscrierea se realizează, în perioada </w:t>
      </w:r>
      <w:r w:rsidR="00FA2CAD" w:rsidRPr="00FA2CAD">
        <w:rPr>
          <w:b/>
          <w:u w:val="single"/>
        </w:rPr>
        <w:t>2</w:t>
      </w:r>
      <w:r w:rsidR="00DD4028" w:rsidRPr="00FA2CAD">
        <w:rPr>
          <w:b/>
          <w:u w:val="single"/>
        </w:rPr>
        <w:t>3</w:t>
      </w:r>
      <w:r w:rsidR="00FA2CAD" w:rsidRPr="00FA2CAD">
        <w:rPr>
          <w:b/>
          <w:u w:val="single"/>
        </w:rPr>
        <w:t>.09</w:t>
      </w:r>
      <w:r w:rsidRPr="00FA2CAD">
        <w:rPr>
          <w:b/>
          <w:u w:val="single"/>
        </w:rPr>
        <w:t>-</w:t>
      </w:r>
      <w:r w:rsidR="00FA2CAD" w:rsidRPr="00FA2CAD">
        <w:rPr>
          <w:b/>
          <w:u w:val="single"/>
        </w:rPr>
        <w:t>05</w:t>
      </w:r>
      <w:r w:rsidR="00DD4028" w:rsidRPr="00FA2CAD">
        <w:rPr>
          <w:b/>
          <w:u w:val="single"/>
        </w:rPr>
        <w:t>.</w:t>
      </w:r>
      <w:r w:rsidR="00FA2CAD" w:rsidRPr="00FA2CAD">
        <w:rPr>
          <w:b/>
          <w:u w:val="single"/>
        </w:rPr>
        <w:t>10</w:t>
      </w:r>
      <w:r w:rsidR="00DD4028" w:rsidRPr="00FA2CAD">
        <w:rPr>
          <w:b/>
          <w:u w:val="single"/>
        </w:rPr>
        <w:t>.2021</w:t>
      </w:r>
      <w:r w:rsidR="0022418D" w:rsidRPr="00FA2CAD">
        <w:rPr>
          <w:b/>
          <w:u w:val="single"/>
        </w:rPr>
        <w:t xml:space="preserve"> (</w:t>
      </w:r>
      <w:r w:rsidR="00DD4028" w:rsidRPr="00FA2CAD">
        <w:rPr>
          <w:b/>
          <w:u w:val="single"/>
        </w:rPr>
        <w:t xml:space="preserve"> inclusiv în zilele nelucrătoare; pe </w:t>
      </w:r>
      <w:r w:rsidR="00DD4028" w:rsidRPr="00E406AF">
        <w:rPr>
          <w:b/>
          <w:u w:val="single"/>
        </w:rPr>
        <w:t xml:space="preserve">data de </w:t>
      </w:r>
      <w:r w:rsidR="00FA2CAD" w:rsidRPr="00E406AF">
        <w:rPr>
          <w:b/>
          <w:u w:val="single"/>
        </w:rPr>
        <w:t>05</w:t>
      </w:r>
      <w:r w:rsidR="00DD4028" w:rsidRPr="00E406AF">
        <w:rPr>
          <w:b/>
          <w:u w:val="single"/>
        </w:rPr>
        <w:t>.</w:t>
      </w:r>
      <w:r w:rsidR="00FA2CAD" w:rsidRPr="00E406AF">
        <w:rPr>
          <w:b/>
          <w:u w:val="single"/>
        </w:rPr>
        <w:t>10</w:t>
      </w:r>
      <w:r w:rsidR="00DD4028" w:rsidRPr="00E406AF">
        <w:rPr>
          <w:b/>
          <w:u w:val="single"/>
        </w:rPr>
        <w:t>.2021</w:t>
      </w:r>
      <w:r w:rsidR="00491FD1" w:rsidRPr="00E406AF">
        <w:rPr>
          <w:b/>
          <w:u w:val="single"/>
        </w:rPr>
        <w:t xml:space="preserve"> doar până la orele 16:00)</w:t>
      </w:r>
      <w:r w:rsidRPr="00E406AF">
        <w:rPr>
          <w:b/>
          <w:u w:val="single"/>
        </w:rPr>
        <w:t xml:space="preserve">, </w:t>
      </w:r>
      <w:r w:rsidRPr="006F7E67">
        <w:rPr>
          <w:b/>
          <w:u w:val="single"/>
        </w:rPr>
        <w:t xml:space="preserve">online la adresa de e-mail </w:t>
      </w:r>
      <w:hyperlink r:id="rId11" w:history="1">
        <w:r w:rsidR="00E20559" w:rsidRPr="00904189">
          <w:rPr>
            <w:rStyle w:val="Hyperlink"/>
            <w:b/>
          </w:rPr>
          <w:t>sursaexterna@ar.politiaromana.ro</w:t>
        </w:r>
      </w:hyperlink>
      <w:r w:rsidR="00E20559" w:rsidRPr="00EC79CA">
        <w:rPr>
          <w:color w:val="000000" w:themeColor="text1"/>
        </w:rPr>
        <w:t>.</w:t>
      </w:r>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FA2CAD" w:rsidRPr="00E406AF">
        <w:rPr>
          <w:b/>
          <w:u w:val="single"/>
        </w:rPr>
        <w:t>05</w:t>
      </w:r>
      <w:r w:rsidR="00DD4028" w:rsidRPr="00E406AF">
        <w:rPr>
          <w:b/>
          <w:u w:val="single"/>
        </w:rPr>
        <w:t>.</w:t>
      </w:r>
      <w:r w:rsidR="00FA2CAD" w:rsidRPr="00E406AF">
        <w:rPr>
          <w:b/>
          <w:u w:val="single"/>
        </w:rPr>
        <w:t>10</w:t>
      </w:r>
      <w:r w:rsidR="00DD4028" w:rsidRPr="00E406AF">
        <w:rPr>
          <w:b/>
          <w:u w:val="single"/>
        </w:rPr>
        <w:t>.2021</w:t>
      </w:r>
      <w:r w:rsidR="009D341F" w:rsidRPr="00E406AF">
        <w:rPr>
          <w:b/>
          <w:u w:val="single"/>
        </w:rPr>
        <w:t xml:space="preserve">, orele 16:00, </w:t>
      </w:r>
      <w:r w:rsidR="009D341F">
        <w:rPr>
          <w:b/>
          <w:u w:val="single"/>
        </w:rPr>
        <w:t>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5067BF" w:rsidRDefault="009F2024" w:rsidP="009F2024">
      <w:pPr>
        <w:jc w:val="both"/>
      </w:pPr>
      <w:r w:rsidRPr="005067BF">
        <w:t>- documentele care necesită a fi completate (Ex. cererea de înscriere, declarații, etc.) vor fi printate de către candidat, completate olograf, datate și semnate, iar ulterior scanate în format pdf și transmise în format electronic pe adresa de e</w:t>
      </w:r>
      <w:r>
        <w:t>-</w:t>
      </w:r>
      <w:r w:rsidRPr="005067BF">
        <w:t xml:space="preserve">mail </w:t>
      </w:r>
      <w:r>
        <w:t>indicată mai sus</w:t>
      </w:r>
      <w:r w:rsidRPr="005067BF">
        <w:t xml:space="preserve"> (candidații vor manifesta atenție maximă ca documentele să fie completate corect și integral);</w:t>
      </w:r>
    </w:p>
    <w:p w:rsidR="009F2024" w:rsidRPr="005067BF" w:rsidRDefault="009F2024" w:rsidP="009F2024">
      <w:pPr>
        <w:jc w:val="both"/>
      </w:pPr>
      <w:r w:rsidRPr="005067BF">
        <w:lastRenderedPageBreak/>
        <w:t>- fiecare document  va fi scanat și salvat într-un fișier pdf separat, denumirea fișierului fiind compusă din numele candidatului și conținutul fișierului (exemplu: Popescu Ioan-act identitate, Popescu Ioan-cerere înscriere, etc.);</w:t>
      </w:r>
    </w:p>
    <w:p w:rsidR="009F2024" w:rsidRPr="005067BF" w:rsidRDefault="009F2024" w:rsidP="009F2024">
      <w:pPr>
        <w:jc w:val="both"/>
      </w:pPr>
      <w:r w:rsidRPr="005067BF">
        <w:t xml:space="preserve">- toate documentele vor fi scanate în format pdf, candidații urmând a verifica înaintea transmiterii, conținutul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verso) și este lizil;</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(ca atașamente la e-m</w:t>
      </w:r>
      <w:r w:rsidR="005F7F4A">
        <w:rPr>
          <w:color w:val="000000" w:themeColor="text1"/>
        </w:rPr>
        <w:t xml:space="preserve">ail),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p>
    <w:p w:rsidR="009F2024" w:rsidRDefault="009F2024" w:rsidP="009F2024">
      <w:pPr>
        <w:jc w:val="both"/>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Ioan-Dosar de recrutare</w:t>
      </w:r>
      <w:r>
        <w:t xml:space="preserve"> concurs</w:t>
      </w:r>
      <w:r w:rsidRPr="004F76F3">
        <w:rPr>
          <w:rFonts w:eastAsia="Times New Roman"/>
          <w:b/>
          <w:sz w:val="22"/>
          <w:szCs w:val="22"/>
        </w:rPr>
        <w:t xml:space="preserve"> </w:t>
      </w:r>
      <w:r w:rsidR="00C76084">
        <w:rPr>
          <w:rFonts w:eastAsia="Times New Roman"/>
          <w:b/>
          <w:sz w:val="22"/>
          <w:szCs w:val="22"/>
        </w:rPr>
        <w:t xml:space="preserve">resurse umane- </w:t>
      </w:r>
      <w:r w:rsidR="003F47A7">
        <w:rPr>
          <w:rFonts w:eastAsia="Times New Roman"/>
          <w:b/>
          <w:sz w:val="22"/>
          <w:szCs w:val="22"/>
        </w:rPr>
        <w:t>denumirea postului</w:t>
      </w:r>
      <w:r w:rsidRPr="005067BF">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w:t>
      </w:r>
      <w:r w:rsidR="00D1598F">
        <w:rPr>
          <w:i/>
        </w:rPr>
        <w:t xml:space="preserve">mplete sau incorect întocmite. </w:t>
      </w:r>
      <w:r w:rsidRPr="00D1598F">
        <w:rPr>
          <w:i/>
        </w:rPr>
        <w:t xml:space="preserve">   </w:t>
      </w:r>
    </w:p>
    <w:p w:rsidR="009F2024" w:rsidRPr="008F535C" w:rsidRDefault="009F2024" w:rsidP="00C304DE">
      <w:pPr>
        <w:ind w:firstLine="709"/>
        <w:jc w:val="both"/>
        <w:rPr>
          <w:b/>
          <w:u w:val="single"/>
        </w:rPr>
      </w:pPr>
    </w:p>
    <w:p w:rsidR="00125DDF" w:rsidRDefault="00C07E46" w:rsidP="00E47BCD">
      <w:pPr>
        <w:ind w:firstLine="709"/>
        <w:jc w:val="both"/>
        <w:rPr>
          <w:b/>
        </w:rPr>
      </w:pPr>
      <w:r w:rsidRPr="00E406AF">
        <w:rPr>
          <w:b/>
        </w:rPr>
        <w:t>În următoarele două zile lucrătoare</w:t>
      </w:r>
      <w:r w:rsidR="00DD4028" w:rsidRPr="00E406AF">
        <w:rPr>
          <w:b/>
        </w:rPr>
        <w:t xml:space="preserve">, </w:t>
      </w:r>
      <w:r w:rsidR="002004D7" w:rsidRPr="00E406AF">
        <w:rPr>
          <w:b/>
        </w:rPr>
        <w:t>înregistrării cererii</w:t>
      </w:r>
      <w:r w:rsidR="00125DDF" w:rsidRPr="00E406AF">
        <w:rPr>
          <w:b/>
        </w:rPr>
        <w:t xml:space="preserve"> </w:t>
      </w:r>
      <w:r w:rsidR="00125DDF" w:rsidRPr="008F535C">
        <w:rPr>
          <w:b/>
        </w:rPr>
        <w:t xml:space="preserve">de înscriere însoțită de documentația </w:t>
      </w:r>
      <w:r w:rsidR="0022418D" w:rsidRPr="008F535C">
        <w:rPr>
          <w:b/>
        </w:rPr>
        <w:t>aferentă</w:t>
      </w:r>
      <w:r w:rsidR="00125DDF"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00125DDF" w:rsidRPr="008F535C">
        <w:rPr>
          <w:b/>
        </w:rPr>
        <w:t>, respectiv</w:t>
      </w:r>
      <w:r w:rsidR="00E20559">
        <w:rPr>
          <w:b/>
        </w:rPr>
        <w:t xml:space="preserve"> </w:t>
      </w:r>
      <w:hyperlink r:id="rId12" w:history="1">
        <w:r w:rsidR="00E20559" w:rsidRPr="00904189">
          <w:rPr>
            <w:rStyle w:val="Hyperlink"/>
            <w:b/>
          </w:rPr>
          <w:t>sursaexterna@ar.politiaromana.ro</w:t>
        </w:r>
      </w:hyperlink>
      <w:r w:rsidR="00E20559" w:rsidRPr="00EC79CA">
        <w:rPr>
          <w:color w:val="000000" w:themeColor="text1"/>
        </w:rPr>
        <w:t>.</w:t>
      </w:r>
      <w:r w:rsidR="00E876B1" w:rsidRPr="008F535C">
        <w:rPr>
          <w:b/>
        </w:rPr>
        <w:t>, precizând</w:t>
      </w:r>
      <w:r w:rsidR="005A666F">
        <w:rPr>
          <w:b/>
        </w:rPr>
        <w:t>u-se  numărul de înregistrare</w:t>
      </w:r>
      <w:r w:rsidR="00E47BCD">
        <w:rPr>
          <w:b/>
        </w:rPr>
        <w:t xml:space="preserve"> și codul atribuit candidatului.</w:t>
      </w: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Default="004F0202" w:rsidP="00326087">
      <w:pPr>
        <w:ind w:firstLine="709"/>
        <w:jc w:val="both"/>
        <w:rPr>
          <w:i/>
          <w:u w:val="single"/>
        </w:rPr>
      </w:pPr>
      <w:r w:rsidRPr="006F7E67">
        <w:rPr>
          <w:b/>
        </w:rPr>
        <w:t>Atenție!</w:t>
      </w:r>
      <w:r w:rsidRPr="006F7E67">
        <w:t xml:space="preserve"> </w:t>
      </w:r>
      <w:r w:rsidRPr="006F7E67">
        <w:rPr>
          <w:i/>
          <w:u w:val="single"/>
        </w:rPr>
        <w:t>Este interzisă înscrierea prin fax, prin poștă, inclusiv poștă militară sau prin orice alte mijloace decât prin e-mail,</w:t>
      </w:r>
      <w:r w:rsidR="001251CE">
        <w:rPr>
          <w:i/>
          <w:u w:val="single"/>
        </w:rPr>
        <w:t xml:space="preserve"> </w:t>
      </w:r>
      <w:r w:rsidR="004C5FA2">
        <w:rPr>
          <w:i/>
          <w:u w:val="single"/>
        </w:rPr>
        <w:t xml:space="preserve">la adresa indicată în anunț respectiv </w:t>
      </w:r>
      <w:r w:rsidR="001251CE">
        <w:rPr>
          <w:b/>
        </w:rPr>
        <w:fldChar w:fldCharType="begin"/>
      </w:r>
      <w:r w:rsidR="001251CE">
        <w:rPr>
          <w:b/>
        </w:rPr>
        <w:instrText xml:space="preserve"> HYPERLINK "mailto:</w:instrText>
      </w:r>
      <w:r w:rsidR="001251CE" w:rsidRPr="00EC79CA">
        <w:rPr>
          <w:b/>
        </w:rPr>
        <w:instrText>sursaexterna@ar.politiaromana.ro</w:instrText>
      </w:r>
      <w:r w:rsidR="001251CE">
        <w:rPr>
          <w:b/>
        </w:rPr>
        <w:instrText xml:space="preserve">" </w:instrText>
      </w:r>
      <w:r w:rsidR="001251CE">
        <w:rPr>
          <w:b/>
        </w:rPr>
        <w:fldChar w:fldCharType="separate"/>
      </w:r>
      <w:r w:rsidR="001251CE" w:rsidRPr="00904189">
        <w:rPr>
          <w:rStyle w:val="Hyperlink"/>
          <w:b/>
        </w:rPr>
        <w:t>sursaexterna@ar.politiaromana.ro</w:t>
      </w:r>
      <w:r w:rsidR="001251CE">
        <w:rPr>
          <w:b/>
        </w:rPr>
        <w:fldChar w:fldCharType="end"/>
      </w:r>
      <w:r w:rsidR="001251CE" w:rsidRPr="008F535C">
        <w:rPr>
          <w:b/>
        </w:rPr>
        <w:t xml:space="preserve">, </w:t>
      </w:r>
      <w:r w:rsidRPr="006F7E67">
        <w:rPr>
          <w:i/>
          <w:u w:val="single"/>
        </w:rPr>
        <w:t xml:space="preserve"> astfel că</w:t>
      </w:r>
      <w:r w:rsidR="001251CE">
        <w:rPr>
          <w:i/>
          <w:u w:val="single"/>
        </w:rPr>
        <w:t xml:space="preserve"> cererile transmise în aceste moduri,</w:t>
      </w:r>
      <w:r w:rsidRPr="006F7E67">
        <w:rPr>
          <w:i/>
          <w:u w:val="single"/>
        </w:rPr>
        <w:t xml:space="preserve"> nu vor fi luate în considerare.</w:t>
      </w:r>
    </w:p>
    <w:p w:rsidR="006F1D07" w:rsidRDefault="006F1D07" w:rsidP="00326087">
      <w:pPr>
        <w:ind w:firstLine="709"/>
        <w:jc w:val="both"/>
        <w:rPr>
          <w:i/>
          <w:u w:val="single"/>
        </w:rPr>
      </w:pPr>
    </w:p>
    <w:p w:rsidR="00B347FC" w:rsidRPr="006F7E67" w:rsidRDefault="00B347FC" w:rsidP="00326087">
      <w:pPr>
        <w:tabs>
          <w:tab w:val="left" w:pos="6536"/>
        </w:tabs>
        <w:jc w:val="both"/>
      </w:pP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E67353">
        <w:rPr>
          <w:i/>
          <w:color w:val="000000" w:themeColor="text1"/>
        </w:rPr>
        <w:t>diploma de bacalaureat</w:t>
      </w:r>
      <w:r w:rsidR="002248E3">
        <w:rPr>
          <w:i/>
          <w:color w:val="000000" w:themeColor="text1"/>
        </w:rPr>
        <w:t>-scanată față/verso</w:t>
      </w:r>
      <w:r w:rsidR="002004D7">
        <w:rPr>
          <w:i/>
          <w:color w:val="000000" w:themeColor="text1"/>
        </w:rPr>
        <w:t xml:space="preserve"> și foaie matricolă</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2004D7" w:rsidRDefault="000B5F8D" w:rsidP="00E67353">
      <w:pPr>
        <w:numPr>
          <w:ilvl w:val="0"/>
          <w:numId w:val="40"/>
        </w:numPr>
        <w:autoSpaceDE w:val="0"/>
        <w:autoSpaceDN w:val="0"/>
        <w:adjustRightInd w:val="0"/>
        <w:jc w:val="both"/>
        <w:rPr>
          <w:rFonts w:eastAsia="Times New Roman"/>
          <w:color w:val="FF0000"/>
          <w:lang w:eastAsia="ro-RO"/>
        </w:rPr>
      </w:pPr>
      <w:r w:rsidRPr="006F7E67">
        <w:lastRenderedPageBreak/>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2004D7" w:rsidRPr="002004D7" w:rsidRDefault="002004D7" w:rsidP="002004D7">
      <w:pPr>
        <w:autoSpaceDE w:val="0"/>
        <w:autoSpaceDN w:val="0"/>
        <w:adjustRightInd w:val="0"/>
        <w:ind w:left="1080"/>
        <w:jc w:val="both"/>
        <w:rPr>
          <w:rFonts w:eastAsia="Times New Roman"/>
          <w:color w:val="FF0000"/>
          <w:lang w:eastAsia="ro-RO"/>
        </w:rPr>
      </w:pPr>
    </w:p>
    <w:p w:rsidR="00B07930" w:rsidRPr="00B07930" w:rsidRDefault="00B07930" w:rsidP="00B07930">
      <w:pPr>
        <w:pStyle w:val="ListParagraph"/>
        <w:numPr>
          <w:ilvl w:val="0"/>
          <w:numId w:val="4"/>
        </w:numPr>
        <w:spacing w:after="0" w:line="240" w:lineRule="auto"/>
        <w:jc w:val="both"/>
        <w:rPr>
          <w:rFonts w:ascii="Times New Roman" w:eastAsia="Times New Roman" w:hAnsi="Times New Roman"/>
          <w:b/>
          <w:sz w:val="24"/>
          <w:szCs w:val="24"/>
          <w:lang w:val="ro-RO" w:eastAsia="ro-RO"/>
        </w:rPr>
      </w:pPr>
      <w:r w:rsidRPr="00B07930">
        <w:rPr>
          <w:rFonts w:ascii="Times New Roman" w:eastAsia="Times New Roman" w:hAnsi="Times New Roman"/>
          <w:b/>
          <w:sz w:val="24"/>
          <w:szCs w:val="24"/>
          <w:lang w:val="ro-RO"/>
        </w:rPr>
        <w:t xml:space="preserve">copii ale documentului de absolvire </w:t>
      </w:r>
      <w:r w:rsidR="002004D7" w:rsidRPr="00B07930">
        <w:rPr>
          <w:rFonts w:ascii="Times New Roman" w:eastAsia="Times New Roman" w:hAnsi="Times New Roman"/>
          <w:b/>
          <w:sz w:val="24"/>
          <w:szCs w:val="24"/>
          <w:lang w:val="ro-RO" w:eastAsia="ro-RO"/>
        </w:rPr>
        <w:t>de operator-calculator/ utilizator programe Microsoft Office sau permis E.C.D.L</w:t>
      </w:r>
      <w:r w:rsidR="002004D7" w:rsidRPr="00B07930">
        <w:rPr>
          <w:rFonts w:ascii="Times New Roman" w:eastAsia="Times New Roman" w:hAnsi="Times New Roman"/>
          <w:sz w:val="24"/>
          <w:szCs w:val="24"/>
          <w:lang w:val="ro-RO" w:eastAsia="ro-RO"/>
        </w:rPr>
        <w:t xml:space="preserve"> sau </w:t>
      </w:r>
      <w:r w:rsidRPr="00B07930">
        <w:rPr>
          <w:rFonts w:ascii="Times New Roman" w:eastAsia="Times New Roman" w:hAnsi="Times New Roman"/>
          <w:sz w:val="24"/>
          <w:szCs w:val="24"/>
          <w:lang w:val="ro-RO" w:eastAsia="ro-RO"/>
        </w:rPr>
        <w:t xml:space="preserve">a </w:t>
      </w:r>
      <w:r w:rsidR="002004D7" w:rsidRPr="00B07930">
        <w:rPr>
          <w:rFonts w:ascii="Times New Roman" w:eastAsia="Times New Roman" w:hAnsi="Times New Roman"/>
          <w:sz w:val="24"/>
          <w:szCs w:val="24"/>
          <w:lang w:val="ro-RO" w:eastAsia="ro-RO"/>
        </w:rPr>
        <w:t>dipl</w:t>
      </w:r>
      <w:r w:rsidRPr="00B07930">
        <w:rPr>
          <w:rFonts w:ascii="Times New Roman" w:eastAsia="Times New Roman" w:hAnsi="Times New Roman"/>
          <w:sz w:val="24"/>
          <w:szCs w:val="24"/>
          <w:lang w:val="ro-RO" w:eastAsia="ro-RO"/>
        </w:rPr>
        <w:t>omei</w:t>
      </w:r>
      <w:r w:rsidR="006E0315" w:rsidRPr="00B07930">
        <w:rPr>
          <w:rFonts w:ascii="Times New Roman" w:eastAsia="Times New Roman" w:hAnsi="Times New Roman"/>
          <w:sz w:val="24"/>
          <w:szCs w:val="24"/>
          <w:lang w:val="ro-RO" w:eastAsia="ro-RO"/>
        </w:rPr>
        <w:t xml:space="preserve"> de licență în specializarea </w:t>
      </w:r>
      <w:r w:rsidR="002004D7" w:rsidRPr="00B07930">
        <w:rPr>
          <w:rFonts w:ascii="Times New Roman" w:eastAsia="Times New Roman" w:hAnsi="Times New Roman"/>
          <w:sz w:val="24"/>
          <w:szCs w:val="24"/>
          <w:lang w:val="ro-RO" w:eastAsia="ro-RO"/>
        </w:rPr>
        <w:t>informatică/calculatoare sau specializări conexe acestora  (</w:t>
      </w:r>
      <w:r w:rsidR="002004D7" w:rsidRPr="00B07930">
        <w:rPr>
          <w:rFonts w:ascii="Times New Roman" w:eastAsia="Times New Roman" w:hAnsi="Times New Roman"/>
          <w:b/>
          <w:sz w:val="24"/>
          <w:szCs w:val="24"/>
          <w:lang w:val="ro-RO" w:eastAsia="ro-RO"/>
        </w:rPr>
        <w:t xml:space="preserve">pentru funcția de </w:t>
      </w:r>
      <w:r w:rsidR="002004D7" w:rsidRPr="00B07930">
        <w:rPr>
          <w:rFonts w:ascii="Times New Roman" w:eastAsia="Times New Roman" w:hAnsi="Times New Roman"/>
          <w:b/>
          <w:bCs/>
          <w:sz w:val="24"/>
          <w:szCs w:val="24"/>
          <w:lang w:eastAsia="ro-RO"/>
        </w:rPr>
        <w:t xml:space="preserve">agent III - </w:t>
      </w:r>
      <w:proofErr w:type="spellStart"/>
      <w:r w:rsidR="002004D7" w:rsidRPr="00B07930">
        <w:rPr>
          <w:rFonts w:ascii="Times New Roman" w:eastAsia="Times New Roman" w:hAnsi="Times New Roman"/>
          <w:b/>
          <w:bCs/>
          <w:sz w:val="24"/>
          <w:szCs w:val="24"/>
          <w:lang w:eastAsia="ro-RO"/>
        </w:rPr>
        <w:t>gestiune</w:t>
      </w:r>
      <w:proofErr w:type="spellEnd"/>
      <w:r w:rsidR="002004D7" w:rsidRPr="00B07930">
        <w:rPr>
          <w:rFonts w:ascii="Times New Roman" w:eastAsia="Times New Roman" w:hAnsi="Times New Roman"/>
          <w:b/>
          <w:bCs/>
          <w:sz w:val="24"/>
          <w:szCs w:val="24"/>
          <w:lang w:eastAsia="ro-RO"/>
        </w:rPr>
        <w:t xml:space="preserve"> </w:t>
      </w:r>
      <w:proofErr w:type="spellStart"/>
      <w:r w:rsidR="002004D7" w:rsidRPr="00B07930">
        <w:rPr>
          <w:rFonts w:ascii="Times New Roman" w:eastAsia="Times New Roman" w:hAnsi="Times New Roman"/>
          <w:b/>
          <w:bCs/>
          <w:sz w:val="24"/>
          <w:szCs w:val="24"/>
          <w:lang w:eastAsia="ro-RO"/>
        </w:rPr>
        <w:t>si</w:t>
      </w:r>
      <w:proofErr w:type="spellEnd"/>
      <w:r w:rsidR="002004D7" w:rsidRPr="00B07930">
        <w:rPr>
          <w:rFonts w:ascii="Times New Roman" w:eastAsia="Times New Roman" w:hAnsi="Times New Roman"/>
          <w:b/>
          <w:bCs/>
          <w:sz w:val="24"/>
          <w:szCs w:val="24"/>
          <w:lang w:eastAsia="ro-RO"/>
        </w:rPr>
        <w:t xml:space="preserve"> </w:t>
      </w:r>
      <w:proofErr w:type="spellStart"/>
      <w:r w:rsidR="002004D7" w:rsidRPr="00B07930">
        <w:rPr>
          <w:rFonts w:ascii="Times New Roman" w:eastAsia="Times New Roman" w:hAnsi="Times New Roman"/>
          <w:b/>
          <w:bCs/>
          <w:sz w:val="24"/>
          <w:szCs w:val="24"/>
          <w:lang w:eastAsia="ro-RO"/>
        </w:rPr>
        <w:t>planificare</w:t>
      </w:r>
      <w:proofErr w:type="spellEnd"/>
      <w:r w:rsidR="002004D7" w:rsidRPr="00B07930">
        <w:rPr>
          <w:rFonts w:ascii="Times New Roman" w:eastAsia="Times New Roman" w:hAnsi="Times New Roman"/>
          <w:b/>
          <w:bCs/>
          <w:sz w:val="24"/>
          <w:szCs w:val="24"/>
          <w:lang w:eastAsia="ro-RO"/>
        </w:rPr>
        <w:t xml:space="preserve"> </w:t>
      </w:r>
      <w:proofErr w:type="spellStart"/>
      <w:r w:rsidR="002004D7" w:rsidRPr="00B07930">
        <w:rPr>
          <w:rFonts w:ascii="Times New Roman" w:eastAsia="Times New Roman" w:hAnsi="Times New Roman"/>
          <w:b/>
          <w:bCs/>
          <w:sz w:val="24"/>
          <w:szCs w:val="24"/>
          <w:lang w:eastAsia="ro-RO"/>
        </w:rPr>
        <w:t>resurse</w:t>
      </w:r>
      <w:proofErr w:type="spellEnd"/>
      <w:r w:rsidR="002004D7" w:rsidRPr="00B07930">
        <w:rPr>
          <w:rFonts w:ascii="Times New Roman" w:eastAsia="Times New Roman" w:hAnsi="Times New Roman"/>
          <w:b/>
          <w:bCs/>
          <w:sz w:val="24"/>
          <w:szCs w:val="24"/>
          <w:lang w:eastAsia="ro-RO"/>
        </w:rPr>
        <w:t xml:space="preserve"> </w:t>
      </w:r>
      <w:proofErr w:type="spellStart"/>
      <w:r w:rsidR="002004D7" w:rsidRPr="00B07930">
        <w:rPr>
          <w:rFonts w:ascii="Times New Roman" w:eastAsia="Times New Roman" w:hAnsi="Times New Roman"/>
          <w:b/>
          <w:bCs/>
          <w:sz w:val="24"/>
          <w:szCs w:val="24"/>
          <w:lang w:eastAsia="ro-RO"/>
        </w:rPr>
        <w:t>umane</w:t>
      </w:r>
      <w:proofErr w:type="spellEnd"/>
      <w:r w:rsidR="002004D7" w:rsidRPr="00B07930">
        <w:rPr>
          <w:rFonts w:ascii="Times New Roman" w:eastAsia="Times New Roman" w:hAnsi="Times New Roman"/>
          <w:b/>
          <w:bCs/>
          <w:sz w:val="24"/>
          <w:szCs w:val="24"/>
          <w:lang w:eastAsia="ro-RO"/>
        </w:rPr>
        <w:t>)</w:t>
      </w:r>
    </w:p>
    <w:p w:rsidR="002004D7" w:rsidRPr="00B07930" w:rsidRDefault="00B07930" w:rsidP="00B07930">
      <w:pPr>
        <w:autoSpaceDE w:val="0"/>
        <w:autoSpaceDN w:val="0"/>
        <w:adjustRightInd w:val="0"/>
        <w:ind w:left="1080"/>
        <w:jc w:val="both"/>
        <w:rPr>
          <w:rFonts w:eastAsia="Times New Roman"/>
          <w:i/>
          <w:sz w:val="22"/>
          <w:szCs w:val="22"/>
          <w:lang w:eastAsia="ro-RO"/>
        </w:rPr>
      </w:pPr>
      <w:r w:rsidRPr="00B07930">
        <w:rPr>
          <w:rFonts w:eastAsia="Times New Roman"/>
          <w:i/>
          <w:sz w:val="22"/>
          <w:szCs w:val="22"/>
          <w:lang w:eastAsia="ro-RO"/>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p>
    <w:p w:rsidR="00B07930" w:rsidRPr="00B07930" w:rsidRDefault="00B07930" w:rsidP="00B07930">
      <w:pPr>
        <w:autoSpaceDE w:val="0"/>
        <w:autoSpaceDN w:val="0"/>
        <w:adjustRightInd w:val="0"/>
        <w:ind w:left="1080"/>
        <w:jc w:val="both"/>
        <w:rPr>
          <w:rFonts w:eastAsia="Times New Roman"/>
          <w:i/>
          <w:color w:val="FF0000"/>
          <w:sz w:val="22"/>
          <w:szCs w:val="22"/>
          <w:lang w:eastAsia="ro-RO"/>
        </w:rPr>
      </w:pP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6E0315">
        <w:rPr>
          <w:rFonts w:eastAsia="Times New Roman"/>
          <w:b/>
          <w:i/>
          <w:color w:val="000000"/>
        </w:rPr>
        <w:t>întocmită olograf</w:t>
      </w:r>
      <w:r w:rsidR="00366CB5" w:rsidRPr="0026301B">
        <w:rPr>
          <w:rFonts w:eastAsia="Times New Roman"/>
          <w:i/>
          <w:color w:val="000000"/>
        </w:rPr>
        <w:t xml:space="preserve">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Pr="00AB7FC4">
        <w:rPr>
          <w:rFonts w:eastAsia="Times New Roman"/>
          <w:b/>
        </w:rPr>
        <w:t>extras de pe cazierul judiciar/certificat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AB7FC4">
        <w:rPr>
          <w:rFonts w:ascii="Times New Roman" w:eastAsia="Times New Roman" w:hAnsi="Times New Roman"/>
          <w:b/>
          <w:i/>
          <w:color w:val="000000" w:themeColor="text1"/>
          <w:sz w:val="24"/>
          <w:szCs w:val="24"/>
        </w:rPr>
        <w:t>adeverinţă</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eliberată</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către</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medicul</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familie</w:t>
      </w:r>
      <w:proofErr w:type="spellEnd"/>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w:t>
      </w:r>
      <w:proofErr w:type="spellStart"/>
      <w:r w:rsidR="00950B31" w:rsidRPr="00AB7FC4">
        <w:rPr>
          <w:rFonts w:ascii="Times New Roman" w:eastAsia="Times New Roman" w:hAnsi="Times New Roman"/>
          <w:b/>
          <w:color w:val="000000" w:themeColor="text1"/>
          <w:sz w:val="24"/>
          <w:szCs w:val="24"/>
        </w:rPr>
        <w:t>Anexa</w:t>
      </w:r>
      <w:proofErr w:type="spellEnd"/>
      <w:r w:rsidR="00950B31" w:rsidRPr="00AB7FC4">
        <w:rPr>
          <w:rFonts w:ascii="Times New Roman" w:eastAsia="Times New Roman" w:hAnsi="Times New Roman"/>
          <w:b/>
          <w:color w:val="000000" w:themeColor="text1"/>
          <w:sz w:val="24"/>
          <w:szCs w:val="24"/>
        </w:rPr>
        <w:t xml:space="preserve"> 6) </w:t>
      </w:r>
      <w:proofErr w:type="spellStart"/>
      <w:r w:rsidR="00950B31" w:rsidRPr="00AB7FC4">
        <w:rPr>
          <w:rFonts w:ascii="Times New Roman" w:eastAsia="Times New Roman" w:hAnsi="Times New Roman"/>
          <w:b/>
          <w:color w:val="000000" w:themeColor="text1"/>
          <w:sz w:val="24"/>
          <w:szCs w:val="24"/>
        </w:rPr>
        <w:t>însoțită</w:t>
      </w:r>
      <w:proofErr w:type="spellEnd"/>
      <w:r w:rsidR="00950B31" w:rsidRPr="00AB7FC4">
        <w:rPr>
          <w:rFonts w:ascii="Times New Roman" w:eastAsia="Times New Roman" w:hAnsi="Times New Roman"/>
          <w:b/>
          <w:color w:val="000000" w:themeColor="text1"/>
          <w:sz w:val="24"/>
          <w:szCs w:val="24"/>
        </w:rPr>
        <w:t xml:space="preserve">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w:t>
      </w:r>
      <w:proofErr w:type="spellStart"/>
      <w:r w:rsidR="00524970" w:rsidRPr="00950B31">
        <w:rPr>
          <w:rFonts w:ascii="Times New Roman" w:eastAsia="Times New Roman" w:hAnsi="Times New Roman"/>
          <w:color w:val="000000" w:themeColor="text1"/>
          <w:sz w:val="24"/>
          <w:szCs w:val="24"/>
        </w:rPr>
        <w:t>să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rezulte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că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este</w:t>
      </w:r>
      <w:proofErr w:type="spellEnd"/>
      <w:r w:rsidR="00524970" w:rsidRPr="00950B31">
        <w:rPr>
          <w:rFonts w:ascii="Times New Roman" w:eastAsia="Times New Roman" w:hAnsi="Times New Roman"/>
          <w:color w:val="000000" w:themeColor="text1"/>
          <w:sz w:val="24"/>
          <w:szCs w:val="24"/>
        </w:rPr>
        <w:t xml:space="preserve"> clinic </w:t>
      </w:r>
      <w:proofErr w:type="spellStart"/>
      <w:r w:rsidR="00524970" w:rsidRPr="00950B31">
        <w:rPr>
          <w:rFonts w:ascii="Times New Roman" w:eastAsia="Times New Roman" w:hAnsi="Times New Roman"/>
          <w:color w:val="000000" w:themeColor="text1"/>
          <w:sz w:val="24"/>
          <w:szCs w:val="24"/>
        </w:rPr>
        <w:t>sănătos</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pentru</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participarea</w:t>
      </w:r>
      <w:proofErr w:type="spellEnd"/>
      <w:r w:rsidR="00524970" w:rsidRPr="00950B31">
        <w:rPr>
          <w:rFonts w:ascii="Times New Roman" w:eastAsia="Times New Roman" w:hAnsi="Times New Roman"/>
          <w:color w:val="000000" w:themeColor="text1"/>
          <w:sz w:val="24"/>
          <w:szCs w:val="24"/>
        </w:rPr>
        <w:t xml:space="preserve"> la </w:t>
      </w:r>
      <w:proofErr w:type="spellStart"/>
      <w:r w:rsidR="00524970" w:rsidRPr="00950B31">
        <w:rPr>
          <w:rFonts w:ascii="Times New Roman" w:eastAsia="Times New Roman" w:hAnsi="Times New Roman"/>
          <w:color w:val="000000" w:themeColor="text1"/>
          <w:sz w:val="24"/>
          <w:szCs w:val="24"/>
        </w:rPr>
        <w:t>concursul</w:t>
      </w:r>
      <w:proofErr w:type="spellEnd"/>
      <w:r w:rsidR="00524970" w:rsidRPr="00950B31">
        <w:rPr>
          <w:rFonts w:ascii="Times New Roman" w:eastAsia="Times New Roman" w:hAnsi="Times New Roman"/>
          <w:color w:val="000000" w:themeColor="text1"/>
          <w:sz w:val="24"/>
          <w:szCs w:val="24"/>
        </w:rPr>
        <w:t xml:space="preserve"> de </w:t>
      </w:r>
      <w:proofErr w:type="spellStart"/>
      <w:r w:rsidR="00524970" w:rsidRPr="00950B31">
        <w:rPr>
          <w:rFonts w:ascii="Times New Roman" w:eastAsia="Times New Roman" w:hAnsi="Times New Roman"/>
          <w:color w:val="000000" w:themeColor="text1"/>
          <w:sz w:val="24"/>
          <w:szCs w:val="24"/>
        </w:rPr>
        <w:t>încadrare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în</w:t>
      </w:r>
      <w:proofErr w:type="spellEnd"/>
      <w:r w:rsidR="00524970" w:rsidRPr="00950B31">
        <w:rPr>
          <w:rFonts w:ascii="Times New Roman" w:eastAsia="Times New Roman" w:hAnsi="Times New Roman"/>
          <w:color w:val="000000" w:themeColor="text1"/>
          <w:sz w:val="24"/>
          <w:szCs w:val="24"/>
        </w:rPr>
        <w:t xml:space="preserve"> MAI</w:t>
      </w:r>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eliberată</w:t>
      </w:r>
      <w:proofErr w:type="spellEnd"/>
      <w:r w:rsidRPr="00950B31">
        <w:rPr>
          <w:rFonts w:ascii="Times New Roman" w:eastAsia="Times New Roman" w:hAnsi="Times New Roman"/>
          <w:color w:val="000000" w:themeColor="text1"/>
          <w:sz w:val="24"/>
          <w:szCs w:val="24"/>
        </w:rPr>
        <w:t xml:space="preserve"> cu </w:t>
      </w:r>
      <w:proofErr w:type="spellStart"/>
      <w:r w:rsidRPr="00950B31">
        <w:rPr>
          <w:rFonts w:ascii="Times New Roman" w:eastAsia="Times New Roman" w:hAnsi="Times New Roman"/>
          <w:color w:val="000000" w:themeColor="text1"/>
          <w:sz w:val="24"/>
          <w:szCs w:val="24"/>
        </w:rPr>
        <w:t>cel</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mult</w:t>
      </w:r>
      <w:proofErr w:type="spellEnd"/>
      <w:r w:rsidRPr="00950B31">
        <w:rPr>
          <w:rFonts w:ascii="Times New Roman" w:eastAsia="Times New Roman" w:hAnsi="Times New Roman"/>
          <w:color w:val="000000" w:themeColor="text1"/>
          <w:sz w:val="24"/>
          <w:szCs w:val="24"/>
        </w:rPr>
        <w:t xml:space="preserve"> 6 </w:t>
      </w:r>
      <w:proofErr w:type="spellStart"/>
      <w:r w:rsidRPr="00950B31">
        <w:rPr>
          <w:rFonts w:ascii="Times New Roman" w:eastAsia="Times New Roman" w:hAnsi="Times New Roman"/>
          <w:color w:val="000000" w:themeColor="text1"/>
          <w:sz w:val="24"/>
          <w:szCs w:val="24"/>
        </w:rPr>
        <w:t>luni</w:t>
      </w:r>
      <w:proofErr w:type="spellEnd"/>
      <w:r w:rsidRPr="00950B31">
        <w:rPr>
          <w:rFonts w:ascii="Times New Roman" w:eastAsia="Times New Roman" w:hAnsi="Times New Roman"/>
          <w:color w:val="000000" w:themeColor="text1"/>
          <w:sz w:val="24"/>
          <w:szCs w:val="24"/>
        </w:rPr>
        <w:t xml:space="preserve"> anterior </w:t>
      </w:r>
      <w:proofErr w:type="spellStart"/>
      <w:r w:rsidRPr="00950B31">
        <w:rPr>
          <w:rFonts w:ascii="Times New Roman" w:eastAsia="Times New Roman" w:hAnsi="Times New Roman"/>
          <w:color w:val="000000" w:themeColor="text1"/>
          <w:sz w:val="24"/>
          <w:szCs w:val="24"/>
        </w:rPr>
        <w:t>derulării</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selecţiei</w:t>
      </w:r>
      <w:proofErr w:type="spellEnd"/>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BD492B" w:rsidRPr="00AB7FC4" w:rsidRDefault="00BD492B" w:rsidP="00CC1379">
      <w:pPr>
        <w:tabs>
          <w:tab w:val="left" w:pos="0"/>
        </w:tabs>
        <w:jc w:val="both"/>
        <w:rPr>
          <w:u w:val="single"/>
        </w:rPr>
      </w:pPr>
    </w:p>
    <w:p w:rsidR="00097C73" w:rsidRPr="00AB7FC4" w:rsidRDefault="000B5F8D" w:rsidP="007D6BD5">
      <w:pPr>
        <w:jc w:val="both"/>
        <w:rPr>
          <w:i/>
          <w:u w:val="single"/>
        </w:rPr>
      </w:pPr>
      <w:r w:rsidRPr="00AB7FC4">
        <w:rPr>
          <w:color w:val="FF0000"/>
          <w:u w:val="single"/>
        </w:rPr>
        <w:t xml:space="preserve"> </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E53F1C" w:rsidRPr="00E53F1C">
        <w:rPr>
          <w:b/>
        </w:rPr>
        <w:t>29</w:t>
      </w:r>
      <w:r w:rsidR="007B433D" w:rsidRPr="007B433D">
        <w:rPr>
          <w:b/>
          <w:color w:val="000000" w:themeColor="text1"/>
        </w:rPr>
        <w:t>.</w:t>
      </w:r>
      <w:r w:rsidR="0050555C" w:rsidRPr="007B433D">
        <w:rPr>
          <w:b/>
          <w:color w:val="000000" w:themeColor="text1"/>
        </w:rPr>
        <w:t>1</w:t>
      </w:r>
      <w:r w:rsidR="007B433D" w:rsidRPr="007B433D">
        <w:rPr>
          <w:b/>
          <w:color w:val="000000" w:themeColor="text1"/>
        </w:rPr>
        <w:t>0</w:t>
      </w:r>
      <w:r w:rsidR="00615FB8" w:rsidRPr="007B433D">
        <w:rPr>
          <w:b/>
          <w:color w:val="000000" w:themeColor="text1"/>
        </w:rPr>
        <w:t>.202</w:t>
      </w:r>
      <w:r w:rsidR="00C40C51" w:rsidRPr="007B433D">
        <w:rPr>
          <w:b/>
          <w:color w:val="000000" w:themeColor="text1"/>
        </w:rPr>
        <w:t>1</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3"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lastRenderedPageBreak/>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4"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V-a – Desfăşurarea concursului (probele de concurs)</w:t>
      </w:r>
    </w:p>
    <w:p w:rsidR="00241D9C" w:rsidRPr="006F7E67" w:rsidRDefault="00241D9C" w:rsidP="00B07930">
      <w:pPr>
        <w:jc w:val="both"/>
      </w:pPr>
    </w:p>
    <w:p w:rsidR="00241D9C" w:rsidRPr="00D43FAD" w:rsidRDefault="00B07930" w:rsidP="00B07930">
      <w:pPr>
        <w:ind w:firstLine="709"/>
        <w:jc w:val="both"/>
      </w:pPr>
      <w:r w:rsidRPr="00D43FAD">
        <w:t>Concursul va consta  în  desfăşurarea unei probe scrise</w:t>
      </w:r>
      <w:r w:rsidR="00E53F1C">
        <w:t>.</w:t>
      </w:r>
    </w:p>
    <w:p w:rsidR="00241D9C" w:rsidRPr="00D43FAD" w:rsidRDefault="00241D9C" w:rsidP="00241D9C">
      <w:pPr>
        <w:ind w:firstLine="709"/>
        <w:jc w:val="both"/>
      </w:pPr>
      <w:r w:rsidRPr="00D43FAD">
        <w:rPr>
          <w:b/>
        </w:rPr>
        <w:t>Proba scrisă</w:t>
      </w:r>
      <w:r w:rsidRPr="00D43FAD">
        <w:t xml:space="preserve">, va consta într-un </w:t>
      </w:r>
      <w:r w:rsidRPr="00D43FAD">
        <w:rPr>
          <w:b/>
        </w:rPr>
        <w:t>test scris, de tip grilă</w:t>
      </w:r>
      <w:r w:rsidRPr="00D43FAD">
        <w:t>, elaborat de către Comisia</w:t>
      </w:r>
      <w:r w:rsidR="00C47553" w:rsidRPr="00D43FAD">
        <w:t xml:space="preserve"> centrală</w:t>
      </w:r>
      <w:r w:rsidRPr="00D43FAD">
        <w:t xml:space="preserve"> de concurs din cadrul I.G.P.R., </w:t>
      </w:r>
      <w:r w:rsidR="00EA7E69" w:rsidRPr="00D43FAD">
        <w:t xml:space="preserve">din </w:t>
      </w:r>
      <w:r w:rsidRPr="00D43FAD">
        <w:t xml:space="preserve">tematica şi bibliografia recomandată (anexa nr.1), având ca scop verificarea cunoştinţelor de specialitate pe care le au candidaţii şi va avea loc la data de </w:t>
      </w:r>
      <w:r w:rsidR="00B07930" w:rsidRPr="00D43FAD">
        <w:rPr>
          <w:b/>
          <w:u w:val="single"/>
        </w:rPr>
        <w:t>06.11.2021</w:t>
      </w:r>
    </w:p>
    <w:p w:rsidR="00241D9C" w:rsidRPr="00D43FAD" w:rsidRDefault="00241D9C" w:rsidP="00241D9C">
      <w:pPr>
        <w:ind w:firstLine="709"/>
        <w:jc w:val="both"/>
      </w:pPr>
      <w:r w:rsidRPr="00D43FAD">
        <w:t>Numărul de subiecte va fi stabilit de Comisia</w:t>
      </w:r>
      <w:r w:rsidR="00EE51C9" w:rsidRPr="00D43FAD">
        <w:t xml:space="preserve"> centrală</w:t>
      </w:r>
      <w:r w:rsidRPr="00D43FAD">
        <w:t xml:space="preserve"> de concurs. </w:t>
      </w:r>
    </w:p>
    <w:p w:rsidR="00241D9C" w:rsidRPr="00D43FAD" w:rsidRDefault="00241D9C" w:rsidP="00241D9C">
      <w:pPr>
        <w:tabs>
          <w:tab w:val="left" w:pos="540"/>
        </w:tabs>
        <w:ind w:firstLine="720"/>
        <w:jc w:val="both"/>
      </w:pPr>
      <w:r w:rsidRPr="00D43FAD">
        <w:t>Durata de rezolvare a testului este de 3 ore.</w:t>
      </w:r>
    </w:p>
    <w:p w:rsidR="00241D9C" w:rsidRPr="00D43FAD" w:rsidRDefault="00241D9C" w:rsidP="00241D9C">
      <w:pPr>
        <w:ind w:firstLine="720"/>
        <w:jc w:val="both"/>
      </w:pPr>
      <w:r w:rsidRPr="00D43FAD">
        <w:t>Pentru a fi declarat „admis”, candidatul trebuie să obţină minimum nota 7,00. Candidaţii care nu au obţinut minimum nota 7,00 vor fi declaraţi „respins”.</w:t>
      </w:r>
    </w:p>
    <w:p w:rsidR="00A33269" w:rsidRPr="006F7E67" w:rsidRDefault="00A33269" w:rsidP="00241D9C">
      <w:pPr>
        <w:ind w:firstLine="720"/>
        <w:jc w:val="both"/>
      </w:pP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5"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16" w:history="1">
        <w:r w:rsidR="008C63A5" w:rsidRPr="00904189">
          <w:rPr>
            <w:rStyle w:val="Hyperlink"/>
            <w:b/>
          </w:rPr>
          <w:t>sursaexterna@ar.politiaromana.ro</w:t>
        </w:r>
      </w:hyperlink>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D43FAD" w:rsidP="00241D9C">
      <w:pPr>
        <w:ind w:firstLine="709"/>
        <w:jc w:val="both"/>
        <w:rPr>
          <w:b/>
        </w:rPr>
      </w:pPr>
      <w:r>
        <w:rPr>
          <w:b/>
        </w:rPr>
        <w:t>Este declarat</w:t>
      </w:r>
      <w:r w:rsidR="00241D9C" w:rsidRPr="006F7E67">
        <w:rPr>
          <w:b/>
        </w:rPr>
        <w:t xml:space="preserve"> „admis” </w:t>
      </w:r>
      <w:r>
        <w:rPr>
          <w:b/>
        </w:rPr>
        <w:t>candidatul</w:t>
      </w:r>
      <w:r w:rsidR="00241D9C" w:rsidRPr="006F7E67">
        <w:rPr>
          <w:b/>
        </w:rPr>
        <w:t xml:space="preserve"> care a obţinut nota finală cea mai mare</w:t>
      </w:r>
      <w:r w:rsidR="00241D9C">
        <w:rPr>
          <w:b/>
        </w:rPr>
        <w:t>, în ordine descrescătoare</w:t>
      </w:r>
      <w:r w:rsidR="00241D9C" w:rsidRPr="006F7E67">
        <w:rPr>
          <w:b/>
        </w:rPr>
        <w:t>, dintre candidații înscriși pe post</w:t>
      </w:r>
      <w:r w:rsidR="00A33269">
        <w:rPr>
          <w:b/>
        </w:rPr>
        <w:t>.</w:t>
      </w:r>
    </w:p>
    <w:p w:rsidR="00D43FAD" w:rsidRPr="00AC3AE9" w:rsidRDefault="00D43FAD" w:rsidP="00D43FAD">
      <w:pPr>
        <w:ind w:firstLine="709"/>
        <w:jc w:val="both"/>
      </w:pPr>
      <w:r w:rsidRPr="00AC3AE9">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8"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6F7E67" w:rsidRDefault="00241D9C" w:rsidP="00241D9C">
      <w:pPr>
        <w:ind w:firstLine="709"/>
        <w:jc w:val="both"/>
      </w:pPr>
    </w:p>
    <w:p w:rsidR="00241D9C" w:rsidRPr="007B433D" w:rsidRDefault="00241D9C" w:rsidP="00691459">
      <w:pPr>
        <w:jc w:val="both"/>
        <w:rPr>
          <w:b/>
          <w:i/>
        </w:rPr>
      </w:pPr>
    </w:p>
    <w:p w:rsidR="001C2948" w:rsidRPr="006F7E67" w:rsidRDefault="001C2948" w:rsidP="001C2948">
      <w:pPr>
        <w:ind w:firstLine="709"/>
        <w:jc w:val="both"/>
        <w:rPr>
          <w:b/>
          <w:u w:val="single"/>
        </w:rPr>
      </w:pPr>
      <w:r>
        <w:rPr>
          <w:b/>
        </w:rPr>
        <w:t>Secțiunea a-</w:t>
      </w:r>
      <w:r w:rsidR="008C408B" w:rsidRPr="006F7E67">
        <w:rPr>
          <w:b/>
        </w:rPr>
        <w:t>V</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xml:space="preserve">. În situaţia constatării inaptitudinii medicale sau psihologice, se aplică în mod </w:t>
      </w:r>
      <w:r w:rsidRPr="00371FB2">
        <w:rPr>
          <w:rFonts w:eastAsia="Times New Roman"/>
          <w:color w:val="000000" w:themeColor="text1"/>
        </w:rPr>
        <w:lastRenderedPageBreak/>
        <w:t>corespunzător prevederile art. 57^1 alin. (5) din OMAI nr. 140/2016, respectiv în cazul neîndeplinirii uneia dintre aceste condiții, oferta de ocupare a postului se face candidatului clasat pe următorul loc, în ordinea descrescătoare a notelor obținute.</w:t>
      </w:r>
    </w:p>
    <w:p w:rsidR="001C2948" w:rsidRPr="00371FB2" w:rsidRDefault="001C2948" w:rsidP="001C2948">
      <w:pPr>
        <w:ind w:firstLine="709"/>
        <w:jc w:val="both"/>
        <w:rPr>
          <w:color w:val="000000" w:themeColor="text1"/>
        </w:rPr>
      </w:pPr>
    </w:p>
    <w:p w:rsidR="00DB4448" w:rsidRPr="006F7E67" w:rsidRDefault="00DB4448" w:rsidP="00CC1379">
      <w:pPr>
        <w:ind w:firstLine="709"/>
        <w:jc w:val="both"/>
        <w:rPr>
          <w:b/>
          <w:highlight w:val="red"/>
        </w:rPr>
      </w:pPr>
    </w:p>
    <w:p w:rsidR="000F2533" w:rsidRDefault="00C40C51" w:rsidP="000F2533">
      <w:pPr>
        <w:ind w:firstLine="709"/>
        <w:jc w:val="both"/>
      </w:pPr>
      <w:r w:rsidRPr="006F7E67">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19" w:history="1">
        <w:r w:rsidR="000F2533" w:rsidRPr="006B2D9A">
          <w:rPr>
            <w:rStyle w:val="Hyperlink"/>
          </w:rPr>
          <w:t>http://ar.politiaromana.ro</w:t>
        </w:r>
      </w:hyperlink>
      <w:r w:rsidR="000F2533">
        <w:t xml:space="preserve"> </w:t>
      </w:r>
      <w:r w:rsidR="000F2533" w:rsidRPr="000F2533">
        <w:t>Secţiunea carieră – Posturi scoase la concurs</w:t>
      </w:r>
      <w:r w:rsidR="00300884">
        <w:t>.</w:t>
      </w:r>
    </w:p>
    <w:p w:rsidR="000F2533" w:rsidRDefault="000F2533" w:rsidP="00C304DE">
      <w:pPr>
        <w:ind w:firstLine="709"/>
        <w:jc w:val="both"/>
      </w:pP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0" w:history="1">
        <w:r w:rsidR="000F2533" w:rsidRPr="006B2D9A">
          <w:rPr>
            <w:rStyle w:val="Hyperlink"/>
          </w:rPr>
          <w:t>http://ar.politiaromana.ro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6F7E67" w:rsidRDefault="00714F41" w:rsidP="00CC1379">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b/>
        </w:rPr>
      </w:pP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Pr="00300884"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691459"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CC39B2" w:rsidRPr="00011550" w:rsidRDefault="00CC39B2" w:rsidP="00691459">
      <w:pPr>
        <w:ind w:firstLine="709"/>
        <w:jc w:val="both"/>
        <w:rPr>
          <w:b/>
        </w:rPr>
      </w:pPr>
    </w:p>
    <w:p w:rsidR="00A31010" w:rsidRPr="00011550" w:rsidRDefault="00A31010" w:rsidP="00D43FAD">
      <w:pPr>
        <w:jc w:val="both"/>
      </w:pPr>
    </w:p>
    <w:p w:rsidR="002B7051" w:rsidRPr="006F7E67" w:rsidRDefault="002B7051" w:rsidP="00CC1379">
      <w:pPr>
        <w:jc w:val="both"/>
        <w:rPr>
          <w:b/>
          <w:u w:val="single"/>
        </w:rPr>
      </w:pPr>
      <w:r w:rsidRPr="006F7E67">
        <w:rPr>
          <w:b/>
          <w:u w:val="single"/>
        </w:rPr>
        <w:t>Secţiunea a-VII-a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Pr="006F7E67" w:rsidRDefault="002B7051" w:rsidP="00CC1379">
      <w:pPr>
        <w:numPr>
          <w:ilvl w:val="0"/>
          <w:numId w:val="1"/>
        </w:numPr>
        <w:ind w:right="23"/>
        <w:jc w:val="both"/>
      </w:pPr>
      <w:r w:rsidRPr="006F7E67">
        <w:t>Candidaţii sunt rugaţi să citească cu atenţie anunţul 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2B7051" w:rsidP="00CC1379">
      <w:pPr>
        <w:numPr>
          <w:ilvl w:val="0"/>
          <w:numId w:val="1"/>
        </w:numPr>
        <w:tabs>
          <w:tab w:val="left" w:pos="9540"/>
        </w:tabs>
        <w:ind w:right="23"/>
        <w:jc w:val="both"/>
      </w:pPr>
      <w:r w:rsidRPr="006F7E67">
        <w:t xml:space="preserve">Se impune verificarea permanentă şi atentă a paginii de Internet a </w:t>
      </w:r>
      <w:r w:rsidR="00AA1C5F">
        <w:t>IPJ Arad</w:t>
      </w:r>
      <w:r w:rsidRPr="006F7E67">
        <w:t xml:space="preserve">, </w:t>
      </w:r>
      <w:hyperlink r:id="rId21" w:history="1">
        <w:r w:rsidR="00E438CB" w:rsidRPr="006B2D9A">
          <w:rPr>
            <w:rStyle w:val="Hyperlink"/>
          </w:rPr>
          <w:t>http://ar.politiaromana.ro</w:t>
        </w:r>
      </w:hyperlink>
      <w:r w:rsidR="00E438CB">
        <w:t xml:space="preserve"> </w:t>
      </w:r>
      <w:r w:rsidR="00E438CB" w:rsidRPr="000F2533">
        <w:t>Secţiunea carieră – Posturi scoase la concurs</w:t>
      </w:r>
      <w:r w:rsidR="00E438CB" w:rsidRPr="006F7E67">
        <w:t xml:space="preserve"> </w:t>
      </w:r>
      <w:r w:rsidR="00EA2BD6" w:rsidRPr="006F7E67">
        <w:t xml:space="preserve">întrucât comunicarea informațiilor </w:t>
      </w:r>
      <w:r w:rsidR="00744C7E" w:rsidRPr="006F7E67">
        <w:t>ulterioare referitoare la concurs se va realiza în această modalitate</w:t>
      </w:r>
      <w:r w:rsidRPr="006F7E6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stilou de culoare albastră (nu vor avea voie cu materiale documentare, dicţionare, notiţe, 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2A47E1" w:rsidRPr="006F7E67" w:rsidRDefault="003F58BC" w:rsidP="00CC1379">
      <w:pPr>
        <w:numPr>
          <w:ilvl w:val="0"/>
          <w:numId w:val="1"/>
        </w:numPr>
        <w:ind w:right="23"/>
        <w:jc w:val="both"/>
      </w:pPr>
      <w:r w:rsidRPr="006F7E67">
        <w:rPr>
          <w:rFonts w:eastAsia="Times New Roman"/>
        </w:rPr>
        <w:lastRenderedPageBreak/>
        <w:t>Fişa postului scos la concurs poate fi consultată de către candidaţi, în urma unei solicitări scrise, cu respectarea prevederilor legale referitoare la prot</w:t>
      </w:r>
      <w:r w:rsidR="00097EF3" w:rsidRPr="006F7E67">
        <w:rPr>
          <w:rFonts w:eastAsia="Times New Roman"/>
        </w:rPr>
        <w: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C304DE" w:rsidRPr="00C304DE" w:rsidRDefault="00C304DE" w:rsidP="00C304DE">
      <w:pPr>
        <w:ind w:firstLine="567"/>
        <w:jc w:val="both"/>
        <w:rPr>
          <w:lang w:eastAsia="x-none"/>
        </w:rPr>
      </w:pPr>
      <w:r w:rsidRPr="00C304DE">
        <w:rPr>
          <w:lang w:eastAsia="x-none"/>
        </w:rPr>
        <w:t>1.  menținerea distanțării sociale;</w:t>
      </w:r>
    </w:p>
    <w:p w:rsidR="00C304DE" w:rsidRPr="00C304DE" w:rsidRDefault="00C304DE" w:rsidP="00C304DE">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C304DE" w:rsidRPr="00C304DE" w:rsidRDefault="00C304DE" w:rsidP="00C304DE">
      <w:pPr>
        <w:ind w:firstLine="567"/>
        <w:jc w:val="both"/>
        <w:rPr>
          <w:lang w:eastAsia="x-none"/>
        </w:rPr>
      </w:pPr>
      <w:r w:rsidRPr="00C304DE">
        <w:rPr>
          <w:lang w:eastAsia="x-none"/>
        </w:rPr>
        <w:t>3. nu se permite accesul în incintă cu măști din bumbac sau alte materiale textile. Viziera nu dispensează de purtatul măștii;</w:t>
      </w:r>
    </w:p>
    <w:p w:rsidR="00C304DE" w:rsidRPr="00C304DE" w:rsidRDefault="00C304DE" w:rsidP="00C304DE">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2" w:history="1">
        <w:r w:rsidRPr="00C304DE">
          <w:rPr>
            <w:color w:val="0000FF"/>
            <w:u w:val="single"/>
            <w:lang w:eastAsia="x-none"/>
          </w:rPr>
          <w:t>https://www.cnscbt.ro/index.php/informatii-pentru-personalul-medico-sanitar</w:t>
        </w:r>
      </w:hyperlink>
      <w:r w:rsidRPr="00C304DE">
        <w:rPr>
          <w:lang w:eastAsia="x-none"/>
        </w:rPr>
        <w:t>).</w:t>
      </w:r>
    </w:p>
    <w:p w:rsidR="00C304DE" w:rsidRPr="00C304DE" w:rsidRDefault="00C304DE" w:rsidP="00C304DE">
      <w:pPr>
        <w:ind w:firstLine="567"/>
        <w:jc w:val="both"/>
        <w:rPr>
          <w:lang w:eastAsia="x-none"/>
        </w:rPr>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3"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E96E47" w:rsidRPr="006F7E67" w:rsidRDefault="00D43FAD" w:rsidP="00CC1379">
      <w:pPr>
        <w:ind w:right="23"/>
        <w:jc w:val="both"/>
      </w:pPr>
      <w:r>
        <w:t>Anexele 1-8 fac parte integrantă din prezentul anunt</w:t>
      </w:r>
      <w:r w:rsidR="00C26FFF">
        <w:t>.</w:t>
      </w:r>
    </w:p>
    <w:p w:rsidR="00D43FAD" w:rsidRDefault="00D43FAD" w:rsidP="00253336">
      <w:pPr>
        <w:rPr>
          <w:b/>
        </w:rPr>
      </w:pPr>
    </w:p>
    <w:p w:rsidR="000C313B" w:rsidRDefault="002B7051" w:rsidP="00253336">
      <w:pPr>
        <w:rPr>
          <w:b/>
        </w:rPr>
      </w:pPr>
      <w:r w:rsidRPr="006F7E67">
        <w:rPr>
          <w:b/>
        </w:rPr>
        <w:t>M E M B R I :</w:t>
      </w:r>
    </w:p>
    <w:p w:rsidR="00253336" w:rsidRDefault="00253336"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8420C9" w:rsidRDefault="008420C9" w:rsidP="009C301D">
      <w:pPr>
        <w:rPr>
          <w:b/>
        </w:rPr>
      </w:pPr>
    </w:p>
    <w:p w:rsidR="008420C9" w:rsidRDefault="008420C9"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D43FAD" w:rsidRDefault="00D43FAD"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val="en-GB" w:eastAsia="en-GB"/>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8420C9" w:rsidRPr="00CF3A9D" w:rsidRDefault="00B67548" w:rsidP="00B67548">
      <w:pPr>
        <w:jc w:val="center"/>
        <w:rPr>
          <w:rFonts w:eastAsia="Times New Roman"/>
          <w:b/>
          <w:color w:val="FF0000"/>
          <w:u w:val="single"/>
          <w:lang w:eastAsia="ro-RO"/>
        </w:rPr>
      </w:pPr>
      <w:r>
        <w:rPr>
          <w:rFonts w:eastAsia="Times New Roman"/>
          <w:b/>
          <w:u w:val="single"/>
          <w:lang w:eastAsia="ro-RO"/>
        </w:rPr>
        <w:t xml:space="preserve">CALENDARUL ORIENTATIV al concursului de încadrare directă organizat în vederea ocupării unor posturi de </w:t>
      </w:r>
      <w:r w:rsidR="00CC39B2">
        <w:rPr>
          <w:rFonts w:eastAsia="Times New Roman"/>
          <w:b/>
          <w:u w:val="single"/>
          <w:lang w:eastAsia="ro-RO"/>
        </w:rPr>
        <w:t xml:space="preserve">ofițeri/agenți de specialitate în vederea reducerii deficitului în unitățile Poliției </w:t>
      </w:r>
      <w:r w:rsidR="00CC39B2" w:rsidRPr="00994E6D">
        <w:rPr>
          <w:rFonts w:eastAsia="Times New Roman"/>
          <w:b/>
          <w:u w:val="single"/>
          <w:lang w:eastAsia="ro-RO"/>
        </w:rPr>
        <w:t>Romăne, 1 probă</w:t>
      </w:r>
    </w:p>
    <w:p w:rsidR="008420C9" w:rsidRPr="008420C9" w:rsidRDefault="008420C9" w:rsidP="008420C9">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Observaţii</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CC39B2" w:rsidP="008420C9">
            <w:pPr>
              <w:rPr>
                <w:rFonts w:eastAsia="Times New Roman"/>
                <w:color w:val="FF0000"/>
                <w:lang w:eastAsia="ro-RO"/>
              </w:rPr>
            </w:pPr>
            <w:r>
              <w:rPr>
                <w:rFonts w:eastAsia="Times New Roman"/>
                <w:color w:val="000000" w:themeColor="text1"/>
                <w:lang w:eastAsia="ro-RO"/>
              </w:rPr>
              <w:t>23.09.2021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994E6D" w:rsidP="00CC39B2">
            <w:pPr>
              <w:rPr>
                <w:rFonts w:eastAsia="Times New Roman"/>
                <w:color w:val="000000"/>
                <w:lang w:eastAsia="ro-RO"/>
              </w:rPr>
            </w:pPr>
            <w:r>
              <w:rPr>
                <w:rFonts w:eastAsia="Times New Roman"/>
                <w:color w:val="000000"/>
                <w:lang w:eastAsia="ro-RO"/>
              </w:rPr>
              <w:t>23</w:t>
            </w:r>
            <w:r w:rsidRPr="008420C9">
              <w:rPr>
                <w:rFonts w:eastAsia="Times New Roman"/>
                <w:color w:val="000000"/>
                <w:lang w:eastAsia="ro-RO"/>
              </w:rPr>
              <w:t>.09</w:t>
            </w:r>
            <w:r>
              <w:rPr>
                <w:rFonts w:eastAsia="Times New Roman"/>
                <w:color w:val="000000"/>
                <w:lang w:eastAsia="ro-RO"/>
              </w:rPr>
              <w:t>.-05</w:t>
            </w:r>
            <w:r w:rsidRPr="008420C9">
              <w:rPr>
                <w:rFonts w:eastAsia="Times New Roman"/>
                <w:color w:val="000000"/>
                <w:lang w:eastAsia="ro-RO"/>
              </w:rPr>
              <w:t>.</w:t>
            </w:r>
            <w:r>
              <w:rPr>
                <w:rFonts w:eastAsia="Times New Roman"/>
                <w:color w:val="000000"/>
                <w:lang w:eastAsia="ro-RO"/>
              </w:rPr>
              <w:t>10.2021 (în data de 05.10.2021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sidR="00424F7D">
              <w:rPr>
                <w:rFonts w:eastAsia="Times New Roman"/>
                <w:color w:val="000000"/>
                <w:lang w:eastAsia="ro-RO"/>
              </w:rPr>
              <w:t>scrişi a dosarului de recrutare, inclusiv în zilele nelucrătoare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 xml:space="preserve">Exclusiv online </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CC39B2" w:rsidP="00CC39B2">
            <w:pPr>
              <w:rPr>
                <w:rFonts w:eastAsia="Times New Roman"/>
                <w:color w:val="000000"/>
                <w:lang w:eastAsia="ro-RO"/>
              </w:rPr>
            </w:pPr>
            <w:r>
              <w:rPr>
                <w:rFonts w:eastAsia="Times New Roman"/>
                <w:color w:val="000000"/>
                <w:lang w:eastAsia="ro-RO"/>
              </w:rPr>
              <w:t>07</w:t>
            </w:r>
            <w:r w:rsidR="008420C9">
              <w:rPr>
                <w:rFonts w:eastAsia="Times New Roman"/>
                <w:color w:val="000000"/>
                <w:lang w:eastAsia="ro-RO"/>
              </w:rPr>
              <w:t>.10</w:t>
            </w:r>
            <w:r>
              <w:rPr>
                <w:rFonts w:eastAsia="Times New Roman"/>
                <w:color w:val="000000"/>
                <w:lang w:eastAsia="ro-RO"/>
              </w:rPr>
              <w:t>- 17.10.2021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424F7D">
            <w:pPr>
              <w:rPr>
                <w:rFonts w:eastAsia="Times New Roman"/>
                <w:color w:val="000000"/>
                <w:lang w:eastAsia="ro-RO"/>
              </w:rPr>
            </w:pPr>
            <w:r>
              <w:rPr>
                <w:rFonts w:eastAsia="Times New Roman"/>
                <w:color w:val="000000"/>
                <w:lang w:eastAsia="ro-RO"/>
              </w:rPr>
              <w:t xml:space="preserve">Activitatea de </w:t>
            </w:r>
            <w:r w:rsidR="00424F7D">
              <w:rPr>
                <w:rFonts w:eastAsia="Times New Roman"/>
                <w:color w:val="000000"/>
                <w:lang w:eastAsia="ro-RO"/>
              </w:rPr>
              <w:t>evaluare psihologică în cazul agenților de poliție înscriși la concurs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424F7D" w:rsidP="008420C9">
            <w:pPr>
              <w:jc w:val="center"/>
              <w:rPr>
                <w:rFonts w:eastAsia="Times New Roman"/>
                <w:color w:val="000000"/>
                <w:lang w:eastAsia="ro-RO"/>
              </w:rPr>
            </w:pPr>
            <w:r>
              <w:rPr>
                <w:rFonts w:eastAsia="Times New Roman"/>
                <w:color w:val="000000"/>
                <w:lang w:eastAsia="ro-RO"/>
              </w:rPr>
              <w:t>Dacă este cazul</w:t>
            </w:r>
          </w:p>
        </w:tc>
      </w:tr>
      <w:tr w:rsidR="00424F7D"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Pr="008420C9" w:rsidRDefault="00424F7D" w:rsidP="008420C9">
            <w:pPr>
              <w:jc w:val="center"/>
              <w:rPr>
                <w:rFonts w:eastAsia="Times New Roman"/>
                <w:color w:val="000000"/>
                <w:lang w:eastAsia="ro-RO"/>
              </w:rPr>
            </w:pPr>
            <w:r>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Default="00424F7D" w:rsidP="00CC39B2">
            <w:pPr>
              <w:rPr>
                <w:rFonts w:eastAsia="Times New Roman"/>
                <w:color w:val="000000"/>
                <w:lang w:eastAsia="ro-RO"/>
              </w:rPr>
            </w:pPr>
            <w:r>
              <w:rPr>
                <w:rFonts w:eastAsia="Times New Roman"/>
                <w:color w:val="000000"/>
                <w:lang w:eastAsia="ro-RO"/>
              </w:rPr>
              <w:t>27.10.2021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Default="00424F7D" w:rsidP="008420C9">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Pr="008420C9" w:rsidRDefault="00424F7D"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424F7D" w:rsidP="00424F7D">
            <w:pPr>
              <w:jc w:val="center"/>
              <w:rPr>
                <w:rFonts w:eastAsia="Times New Roman"/>
                <w:color w:val="000000"/>
                <w:lang w:eastAsia="ro-RO"/>
              </w:rPr>
            </w:pPr>
            <w:r>
              <w:rPr>
                <w:rFonts w:eastAsia="Times New Roman"/>
                <w:color w:val="000000"/>
                <w:lang w:eastAsia="ro-RO"/>
              </w:rPr>
              <w:t>5</w:t>
            </w:r>
            <w:r w:rsidR="008420C9" w:rsidRPr="008420C9">
              <w:rPr>
                <w:rFonts w:eastAsia="Times New Roman"/>
                <w:color w:val="000000"/>
                <w:lang w:eastAsia="ro-RO"/>
              </w:rPr>
              <w: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424F7D">
            <w:pPr>
              <w:rPr>
                <w:rFonts w:eastAsia="Times New Roman"/>
                <w:lang w:eastAsia="ro-RO"/>
              </w:rPr>
            </w:pPr>
            <w:r w:rsidRPr="00424F7D">
              <w:rPr>
                <w:rFonts w:eastAsia="Times New Roman"/>
                <w:lang w:eastAsia="ro-RO"/>
              </w:rPr>
              <w:t>29.10.2021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8420C9">
            <w:pPr>
              <w:rPr>
                <w:rFonts w:eastAsia="Times New Roman"/>
                <w:lang w:eastAsia="ro-RO"/>
              </w:rPr>
            </w:pPr>
            <w:r w:rsidRPr="00424F7D">
              <w:rPr>
                <w:rFonts w:eastAsia="Times New Roman"/>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8420C9">
            <w:pPr>
              <w:rPr>
                <w:rFonts w:eastAsia="Times New Roman"/>
                <w:b/>
                <w:lang w:eastAsia="ro-RO"/>
              </w:rPr>
            </w:pPr>
            <w:r w:rsidRPr="00424F7D">
              <w:rPr>
                <w:rFonts w:eastAsia="Times New Roman"/>
                <w:b/>
                <w:lang w:eastAsia="ro-RO"/>
              </w:rPr>
              <w:t>06.11.2021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8420C9">
            <w:pPr>
              <w:rPr>
                <w:rFonts w:eastAsia="Times New Roman"/>
                <w:b/>
                <w:lang w:eastAsia="ro-RO"/>
              </w:rPr>
            </w:pPr>
            <w:r w:rsidRPr="00424F7D">
              <w:rPr>
                <w:rFonts w:eastAsia="Times New Roman"/>
                <w:b/>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8420C9">
            <w:pPr>
              <w:rPr>
                <w:rFonts w:eastAsia="Times New Roman"/>
                <w:lang w:eastAsia="ro-RO"/>
              </w:rPr>
            </w:pPr>
            <w:r w:rsidRPr="00424F7D">
              <w:rPr>
                <w:rFonts w:eastAsia="Times New Roman"/>
                <w:lang w:eastAsia="ro-RO"/>
              </w:rPr>
              <w:t>07.11.2021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B67548">
            <w:pPr>
              <w:rPr>
                <w:rFonts w:eastAsia="Times New Roman"/>
                <w:lang w:eastAsia="ro-RO"/>
              </w:rPr>
            </w:pPr>
            <w:r w:rsidRPr="00424F7D">
              <w:rPr>
                <w:rFonts w:eastAsia="Times New Roman"/>
                <w:lang w:eastAsia="ro-RO"/>
              </w:rPr>
              <w:t xml:space="preserve">Depunerea eventualelor contestaţii </w:t>
            </w:r>
            <w:r w:rsidR="00B67548" w:rsidRPr="00424F7D">
              <w:rPr>
                <w:rFonts w:eastAsia="Times New Roman"/>
                <w:lang w:eastAsia="ro-RO"/>
              </w:rPr>
              <w:t>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424F7D">
            <w:pPr>
              <w:rPr>
                <w:rFonts w:eastAsia="Times New Roman"/>
                <w:lang w:eastAsia="ro-RO"/>
              </w:rPr>
            </w:pPr>
            <w:r w:rsidRPr="00424F7D">
              <w:rPr>
                <w:rFonts w:eastAsia="Times New Roman"/>
                <w:b/>
                <w:lang w:eastAsia="ro-RO"/>
              </w:rPr>
              <w:t>08.11</w:t>
            </w:r>
            <w:r w:rsidR="00B67548" w:rsidRPr="00424F7D">
              <w:rPr>
                <w:rFonts w:eastAsia="Times New Roman"/>
                <w:b/>
                <w:lang w:eastAsia="ro-RO"/>
              </w:rPr>
              <w:t>-</w:t>
            </w:r>
            <w:r w:rsidRPr="00424F7D">
              <w:rPr>
                <w:rFonts w:eastAsia="Times New Roman"/>
                <w:b/>
                <w:lang w:eastAsia="ro-RO"/>
              </w:rPr>
              <w:t>09.11</w:t>
            </w:r>
            <w:r w:rsidR="00B67548" w:rsidRPr="00424F7D">
              <w:rPr>
                <w:rFonts w:eastAsia="Times New Roman"/>
                <w:b/>
                <w:lang w:eastAsia="ro-RO"/>
              </w:rPr>
              <w:t xml:space="preserve">.2021 </w:t>
            </w:r>
            <w:r w:rsidR="00B67548" w:rsidRPr="00424F7D">
              <w:rPr>
                <w:rFonts w:eastAsia="Times New Roman"/>
                <w:lang w:eastAsia="ro-RO"/>
              </w:rPr>
              <w:t>(d</w:t>
            </w:r>
            <w:r w:rsidR="008420C9" w:rsidRPr="00424F7D">
              <w:rPr>
                <w:rFonts w:eastAsia="Times New Roman"/>
                <w:lang w:eastAsia="ro-RO"/>
              </w:rPr>
              <w:t>ouă zile lucrătoare  de la expirarea termenului de  depunere a contestațiilor</w:t>
            </w:r>
            <w:r w:rsidR="00B67548" w:rsidRPr="00424F7D">
              <w:rPr>
                <w:rFonts w:eastAsia="Times New Roman"/>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3955BF">
            <w:pPr>
              <w:jc w:val="both"/>
              <w:rPr>
                <w:rFonts w:eastAsia="Times New Roman"/>
                <w:lang w:eastAsia="ro-RO"/>
              </w:rPr>
            </w:pPr>
            <w:r w:rsidRPr="00424F7D">
              <w:rPr>
                <w:rFonts w:eastAsia="Times New Roman"/>
                <w:lang w:eastAsia="ro-RO"/>
              </w:rPr>
              <w:t xml:space="preserve">Soluţionarea </w:t>
            </w:r>
            <w:r w:rsidR="003955BF" w:rsidRPr="00424F7D">
              <w:rPr>
                <w:rFonts w:eastAsia="Times New Roman"/>
                <w:lang w:eastAsia="ro-RO"/>
              </w:rPr>
              <w:t xml:space="preserve">eventualelor contestaţii depuse faţă de rezultatul probei scrise, </w:t>
            </w:r>
            <w:r w:rsidRPr="00424F7D">
              <w:rPr>
                <w:rFonts w:eastAsia="Times New Roman"/>
                <w:lang w:eastAsia="ro-RO"/>
              </w:rPr>
              <w:t xml:space="preserve">de către comisia de soluţionare a </w:t>
            </w:r>
            <w:r w:rsidR="003955BF" w:rsidRPr="00424F7D">
              <w:rPr>
                <w:rFonts w:eastAsia="Times New Roman"/>
                <w:lang w:eastAsia="ro-RO"/>
              </w:rPr>
              <w:t xml:space="preserve">contestațiilor, consemnarea </w:t>
            </w:r>
            <w:r w:rsidRPr="00424F7D">
              <w:rPr>
                <w:rFonts w:eastAsia="Times New Roman"/>
                <w:lang w:eastAsia="ro-RO"/>
              </w:rPr>
              <w:t>şi afişarea rezultatelor la contestaţii.</w:t>
            </w:r>
          </w:p>
          <w:p w:rsidR="00B67548" w:rsidRPr="00424F7D" w:rsidRDefault="00B67548" w:rsidP="003955BF">
            <w:pPr>
              <w:jc w:val="both"/>
              <w:rPr>
                <w:rFonts w:eastAsia="Times New Roman"/>
                <w:b/>
                <w:lang w:eastAsia="ro-RO"/>
              </w:rPr>
            </w:pPr>
            <w:r w:rsidRPr="00424F7D">
              <w:rPr>
                <w:rFonts w:eastAsia="Times New Roman"/>
                <w:b/>
                <w:lang w:eastAsia="ro-RO"/>
              </w:rPr>
              <w:t>Stabilirea şi afişarea rezultatelor fi</w:t>
            </w:r>
            <w:r w:rsidR="003955BF" w:rsidRPr="00424F7D">
              <w:rPr>
                <w:rFonts w:eastAsia="Times New Roman"/>
                <w:b/>
                <w:lang w:eastAsia="ro-RO"/>
              </w:rPr>
              <w:t>nale ale concursului</w:t>
            </w:r>
            <w:r w:rsidRPr="00424F7D">
              <w:rPr>
                <w:rFonts w:eastAsia="Times New Roman"/>
                <w:b/>
                <w:lang w:eastAsia="ro-RO"/>
              </w:rPr>
              <w:t>/examenului.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Pr="008420C9" w:rsidRDefault="008420C9" w:rsidP="008420C9">
      <w:pPr>
        <w:tabs>
          <w:tab w:val="left" w:pos="3600"/>
        </w:tabs>
        <w:rPr>
          <w:i/>
          <w:color w:val="FF0000"/>
        </w:rPr>
      </w:pP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C8A" w:rsidRDefault="00E84C8A">
      <w:r>
        <w:separator/>
      </w:r>
    </w:p>
  </w:endnote>
  <w:endnote w:type="continuationSeparator" w:id="0">
    <w:p w:rsidR="00E84C8A" w:rsidRDefault="00E8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C8A" w:rsidRDefault="00E84C8A">
      <w:r>
        <w:separator/>
      </w:r>
    </w:p>
  </w:footnote>
  <w:footnote w:type="continuationSeparator" w:id="0">
    <w:p w:rsidR="00E84C8A" w:rsidRDefault="00E84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EB32F6"/>
    <w:multiLevelType w:val="hybridMultilevel"/>
    <w:tmpl w:val="858A7D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596226"/>
    <w:multiLevelType w:val="hybridMultilevel"/>
    <w:tmpl w:val="0D024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C83B31"/>
    <w:multiLevelType w:val="multilevel"/>
    <w:tmpl w:val="70DC38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B1089E"/>
    <w:multiLevelType w:val="hybridMultilevel"/>
    <w:tmpl w:val="ADBA59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nsid w:val="2C003BFA"/>
    <w:multiLevelType w:val="hybridMultilevel"/>
    <w:tmpl w:val="4A2CF5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2">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143545"/>
    <w:multiLevelType w:val="hybridMultilevel"/>
    <w:tmpl w:val="8B7EF1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6"/>
  </w:num>
  <w:num w:numId="3">
    <w:abstractNumId w:val="27"/>
  </w:num>
  <w:num w:numId="4">
    <w:abstractNumId w:val="9"/>
  </w:num>
  <w:num w:numId="5">
    <w:abstractNumId w:val="32"/>
  </w:num>
  <w:num w:numId="6">
    <w:abstractNumId w:val="8"/>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3"/>
  </w:num>
  <w:num w:numId="14">
    <w:abstractNumId w:val="40"/>
  </w:num>
  <w:num w:numId="15">
    <w:abstractNumId w:val="30"/>
  </w:num>
  <w:num w:numId="16">
    <w:abstractNumId w:val="15"/>
  </w:num>
  <w:num w:numId="17">
    <w:abstractNumId w:val="16"/>
  </w:num>
  <w:num w:numId="18">
    <w:abstractNumId w:val="10"/>
  </w:num>
  <w:num w:numId="19">
    <w:abstractNumId w:val="42"/>
  </w:num>
  <w:num w:numId="20">
    <w:abstractNumId w:val="6"/>
  </w:num>
  <w:num w:numId="21">
    <w:abstractNumId w:val="12"/>
  </w:num>
  <w:num w:numId="22">
    <w:abstractNumId w:val="38"/>
  </w:num>
  <w:num w:numId="23">
    <w:abstractNumId w:val="34"/>
  </w:num>
  <w:num w:numId="24">
    <w:abstractNumId w:val="7"/>
  </w:num>
  <w:num w:numId="25">
    <w:abstractNumId w:val="25"/>
  </w:num>
  <w:num w:numId="26">
    <w:abstractNumId w:val="21"/>
  </w:num>
  <w:num w:numId="27">
    <w:abstractNumId w:val="11"/>
  </w:num>
  <w:num w:numId="28">
    <w:abstractNumId w:val="20"/>
  </w:num>
  <w:num w:numId="29">
    <w:abstractNumId w:val="29"/>
  </w:num>
  <w:num w:numId="30">
    <w:abstractNumId w:val="43"/>
  </w:num>
  <w:num w:numId="31">
    <w:abstractNumId w:val="45"/>
  </w:num>
  <w:num w:numId="32">
    <w:abstractNumId w:val="14"/>
  </w:num>
  <w:num w:numId="33">
    <w:abstractNumId w:val="18"/>
  </w:num>
  <w:num w:numId="34">
    <w:abstractNumId w:val="5"/>
  </w:num>
  <w:num w:numId="35">
    <w:abstractNumId w:val="41"/>
  </w:num>
  <w:num w:numId="36">
    <w:abstractNumId w:val="0"/>
  </w:num>
  <w:num w:numId="37">
    <w:abstractNumId w:val="23"/>
  </w:num>
  <w:num w:numId="38">
    <w:abstractNumId w:val="35"/>
  </w:num>
  <w:num w:numId="39">
    <w:abstractNumId w:val="37"/>
  </w:num>
  <w:num w:numId="40">
    <w:abstractNumId w:val="39"/>
  </w:num>
  <w:num w:numId="41">
    <w:abstractNumId w:val="19"/>
  </w:num>
  <w:num w:numId="42">
    <w:abstractNumId w:val="4"/>
  </w:num>
  <w:num w:numId="43">
    <w:abstractNumId w:val="2"/>
  </w:num>
  <w:num w:numId="44">
    <w:abstractNumId w:val="17"/>
  </w:num>
  <w:num w:numId="45">
    <w:abstractNumId w:val="1"/>
  </w:num>
  <w:num w:numId="4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39EF"/>
    <w:rsid w:val="00007CB5"/>
    <w:rsid w:val="00011550"/>
    <w:rsid w:val="00012274"/>
    <w:rsid w:val="00012835"/>
    <w:rsid w:val="000150F8"/>
    <w:rsid w:val="0001541F"/>
    <w:rsid w:val="00015A80"/>
    <w:rsid w:val="00017361"/>
    <w:rsid w:val="00023F33"/>
    <w:rsid w:val="000266F7"/>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6062E"/>
    <w:rsid w:val="00160978"/>
    <w:rsid w:val="001625AA"/>
    <w:rsid w:val="00164B0E"/>
    <w:rsid w:val="00164D19"/>
    <w:rsid w:val="00164D96"/>
    <w:rsid w:val="00174530"/>
    <w:rsid w:val="00174ABF"/>
    <w:rsid w:val="00176BDC"/>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4D7"/>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04A2"/>
    <w:rsid w:val="00271C1F"/>
    <w:rsid w:val="0027229A"/>
    <w:rsid w:val="00272DC4"/>
    <w:rsid w:val="00273536"/>
    <w:rsid w:val="002750A3"/>
    <w:rsid w:val="0027678C"/>
    <w:rsid w:val="002808C3"/>
    <w:rsid w:val="00281275"/>
    <w:rsid w:val="00281D5A"/>
    <w:rsid w:val="00282EDF"/>
    <w:rsid w:val="002839ED"/>
    <w:rsid w:val="00283B9A"/>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17BC6"/>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34DC"/>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47A7"/>
    <w:rsid w:val="003F58BC"/>
    <w:rsid w:val="003F5D55"/>
    <w:rsid w:val="003F62BB"/>
    <w:rsid w:val="004044A8"/>
    <w:rsid w:val="00404FE8"/>
    <w:rsid w:val="00407059"/>
    <w:rsid w:val="004074F7"/>
    <w:rsid w:val="0041181B"/>
    <w:rsid w:val="004132D2"/>
    <w:rsid w:val="00413316"/>
    <w:rsid w:val="004157D4"/>
    <w:rsid w:val="00416DBC"/>
    <w:rsid w:val="004206D8"/>
    <w:rsid w:val="00421A2B"/>
    <w:rsid w:val="00424F7D"/>
    <w:rsid w:val="004266F5"/>
    <w:rsid w:val="004329FA"/>
    <w:rsid w:val="00433EF9"/>
    <w:rsid w:val="00434778"/>
    <w:rsid w:val="00436D5E"/>
    <w:rsid w:val="00437626"/>
    <w:rsid w:val="00445EB1"/>
    <w:rsid w:val="00446A44"/>
    <w:rsid w:val="004554D1"/>
    <w:rsid w:val="00457FB1"/>
    <w:rsid w:val="00464995"/>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9C8"/>
    <w:rsid w:val="00580C1B"/>
    <w:rsid w:val="005833C7"/>
    <w:rsid w:val="00583C34"/>
    <w:rsid w:val="00590E9C"/>
    <w:rsid w:val="00595BE8"/>
    <w:rsid w:val="005974D9"/>
    <w:rsid w:val="005A0399"/>
    <w:rsid w:val="005A0B07"/>
    <w:rsid w:val="005A666F"/>
    <w:rsid w:val="005B014A"/>
    <w:rsid w:val="005B0897"/>
    <w:rsid w:val="005B3931"/>
    <w:rsid w:val="005B5157"/>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985"/>
    <w:rsid w:val="00672DA3"/>
    <w:rsid w:val="006730D7"/>
    <w:rsid w:val="00675466"/>
    <w:rsid w:val="00677DF2"/>
    <w:rsid w:val="00680E40"/>
    <w:rsid w:val="00681B23"/>
    <w:rsid w:val="0068281D"/>
    <w:rsid w:val="00684456"/>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0315"/>
    <w:rsid w:val="006E345B"/>
    <w:rsid w:val="006E4531"/>
    <w:rsid w:val="006E55A7"/>
    <w:rsid w:val="006E6D4D"/>
    <w:rsid w:val="006F060D"/>
    <w:rsid w:val="006F1348"/>
    <w:rsid w:val="006F1D07"/>
    <w:rsid w:val="006F3116"/>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77BDD"/>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00B"/>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76D"/>
    <w:rsid w:val="00975E80"/>
    <w:rsid w:val="00976A22"/>
    <w:rsid w:val="00976A9B"/>
    <w:rsid w:val="00977304"/>
    <w:rsid w:val="009779B7"/>
    <w:rsid w:val="009817A8"/>
    <w:rsid w:val="00984702"/>
    <w:rsid w:val="0098472F"/>
    <w:rsid w:val="00985AEB"/>
    <w:rsid w:val="00986346"/>
    <w:rsid w:val="009902AD"/>
    <w:rsid w:val="00990517"/>
    <w:rsid w:val="00994E6D"/>
    <w:rsid w:val="00996D91"/>
    <w:rsid w:val="009A25E5"/>
    <w:rsid w:val="009A2CB3"/>
    <w:rsid w:val="009B1780"/>
    <w:rsid w:val="009B3DA5"/>
    <w:rsid w:val="009B5D8A"/>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33269"/>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4008"/>
    <w:rsid w:val="00AA6C6A"/>
    <w:rsid w:val="00AA74C4"/>
    <w:rsid w:val="00AA7AC6"/>
    <w:rsid w:val="00AB1043"/>
    <w:rsid w:val="00AB4531"/>
    <w:rsid w:val="00AB5B0F"/>
    <w:rsid w:val="00AB647B"/>
    <w:rsid w:val="00AB662C"/>
    <w:rsid w:val="00AB7FC4"/>
    <w:rsid w:val="00AC1B43"/>
    <w:rsid w:val="00AC24C3"/>
    <w:rsid w:val="00AC7BA0"/>
    <w:rsid w:val="00AC7F97"/>
    <w:rsid w:val="00AC7FDF"/>
    <w:rsid w:val="00AD0541"/>
    <w:rsid w:val="00AD0E5F"/>
    <w:rsid w:val="00AE053E"/>
    <w:rsid w:val="00AE0A59"/>
    <w:rsid w:val="00AE18AB"/>
    <w:rsid w:val="00AE3096"/>
    <w:rsid w:val="00AE3992"/>
    <w:rsid w:val="00AF03BB"/>
    <w:rsid w:val="00AF2607"/>
    <w:rsid w:val="00AF3795"/>
    <w:rsid w:val="00AF43F7"/>
    <w:rsid w:val="00AF565C"/>
    <w:rsid w:val="00AF5E0B"/>
    <w:rsid w:val="00B044A1"/>
    <w:rsid w:val="00B07930"/>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E46"/>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26FF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45C"/>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6084"/>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39B2"/>
    <w:rsid w:val="00CC4B4B"/>
    <w:rsid w:val="00CC4DA4"/>
    <w:rsid w:val="00CD09C4"/>
    <w:rsid w:val="00CD1735"/>
    <w:rsid w:val="00CD1789"/>
    <w:rsid w:val="00CD2367"/>
    <w:rsid w:val="00CD37C8"/>
    <w:rsid w:val="00CD517C"/>
    <w:rsid w:val="00CD58EA"/>
    <w:rsid w:val="00CE3B4C"/>
    <w:rsid w:val="00CE59CF"/>
    <w:rsid w:val="00CE6228"/>
    <w:rsid w:val="00CF3A9D"/>
    <w:rsid w:val="00CF3E49"/>
    <w:rsid w:val="00CF5C5F"/>
    <w:rsid w:val="00CF61AA"/>
    <w:rsid w:val="00D001BC"/>
    <w:rsid w:val="00D00702"/>
    <w:rsid w:val="00D0376A"/>
    <w:rsid w:val="00D05A3D"/>
    <w:rsid w:val="00D1000F"/>
    <w:rsid w:val="00D13703"/>
    <w:rsid w:val="00D1598F"/>
    <w:rsid w:val="00D16C83"/>
    <w:rsid w:val="00D17F95"/>
    <w:rsid w:val="00D20BA8"/>
    <w:rsid w:val="00D243DA"/>
    <w:rsid w:val="00D316C1"/>
    <w:rsid w:val="00D3568B"/>
    <w:rsid w:val="00D423D2"/>
    <w:rsid w:val="00D43FAD"/>
    <w:rsid w:val="00D44492"/>
    <w:rsid w:val="00D455C0"/>
    <w:rsid w:val="00D50E94"/>
    <w:rsid w:val="00D51DE4"/>
    <w:rsid w:val="00D521FE"/>
    <w:rsid w:val="00D52F75"/>
    <w:rsid w:val="00D52FAF"/>
    <w:rsid w:val="00D53CC3"/>
    <w:rsid w:val="00D55340"/>
    <w:rsid w:val="00D55D08"/>
    <w:rsid w:val="00D570AC"/>
    <w:rsid w:val="00D62A6B"/>
    <w:rsid w:val="00D645D8"/>
    <w:rsid w:val="00D653C1"/>
    <w:rsid w:val="00D6568E"/>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4B19"/>
    <w:rsid w:val="00DE7BA6"/>
    <w:rsid w:val="00DF0E5C"/>
    <w:rsid w:val="00DF3E86"/>
    <w:rsid w:val="00DF7D03"/>
    <w:rsid w:val="00E00CE2"/>
    <w:rsid w:val="00E02B74"/>
    <w:rsid w:val="00E03B62"/>
    <w:rsid w:val="00E04373"/>
    <w:rsid w:val="00E0533D"/>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06AF"/>
    <w:rsid w:val="00E41338"/>
    <w:rsid w:val="00E42701"/>
    <w:rsid w:val="00E438CB"/>
    <w:rsid w:val="00E44F93"/>
    <w:rsid w:val="00E45265"/>
    <w:rsid w:val="00E45658"/>
    <w:rsid w:val="00E4587E"/>
    <w:rsid w:val="00E459D5"/>
    <w:rsid w:val="00E47BCD"/>
    <w:rsid w:val="00E53B5B"/>
    <w:rsid w:val="00E53F1C"/>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4C8A"/>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2CAD"/>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politiaromana.ro" TargetMode="External"/><Relationship Id="rId18" Type="http://schemas.openxmlformats.org/officeDocument/2006/relationships/hyperlink" Target="http://ar.politiaromana.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r.politiaromana.ro" TargetMode="External"/><Relationship Id="rId7" Type="http://schemas.openxmlformats.org/officeDocument/2006/relationships/footnotes" Target="footnotes.xml"/><Relationship Id="rId12" Type="http://schemas.openxmlformats.org/officeDocument/2006/relationships/hyperlink" Target="mailto:sursaexterna@ar.politiaromana.ro" TargetMode="External"/><Relationship Id="rId17" Type="http://schemas.openxmlformats.org/officeDocument/2006/relationships/hyperlink" Target="http://ar.politiaromana.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rsaexterna@ar.politiaromana.ro" TargetMode="External"/><Relationship Id="rId20" Type="http://schemas.openxmlformats.org/officeDocument/2006/relationships/hyperlink" Target="http://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ar.politiaromana.ro"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hyperlink" Target="https://ar.politiaromana.ro/" TargetMode="Externa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C593-2F94-448A-8032-97CD4242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24336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burzo roxana AR</cp:lastModifiedBy>
  <cp:revision>104</cp:revision>
  <cp:lastPrinted>2020-12-18T07:58:00Z</cp:lastPrinted>
  <dcterms:created xsi:type="dcterms:W3CDTF">2021-09-10T11:42:00Z</dcterms:created>
  <dcterms:modified xsi:type="dcterms:W3CDTF">2021-09-23T11:34:00Z</dcterms:modified>
</cp:coreProperties>
</file>