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054"/>
        <w:gridCol w:w="2188"/>
      </w:tblGrid>
      <w:tr w:rsidR="00D4254B" w:rsidTr="00BF7A1D">
        <w:trPr>
          <w:trHeight w:val="1965"/>
        </w:trPr>
        <w:tc>
          <w:tcPr>
            <w:tcW w:w="7054" w:type="dxa"/>
          </w:tcPr>
          <w:p w:rsidR="00D4254B" w:rsidRPr="000A639C" w:rsidRDefault="000A639C" w:rsidP="00AA5477">
            <w:pPr>
              <w:pStyle w:val="NoSpacing"/>
              <w:jc w:val="center"/>
              <w:rPr>
                <w:b/>
                <w:sz w:val="20"/>
                <w:szCs w:val="20"/>
              </w:rPr>
            </w:pPr>
            <w:r w:rsidRPr="000A639C">
              <w:rPr>
                <w:b/>
                <w:sz w:val="20"/>
                <w:szCs w:val="20"/>
              </w:rPr>
              <w:t>ROMÂNI</w:t>
            </w:r>
            <w:r w:rsidR="00D4254B" w:rsidRPr="000A639C">
              <w:rPr>
                <w:b/>
                <w:sz w:val="20"/>
                <w:szCs w:val="20"/>
              </w:rPr>
              <w:t>A</w:t>
            </w:r>
          </w:p>
          <w:p w:rsidR="00D4254B" w:rsidRPr="000A639C" w:rsidRDefault="00D4254B" w:rsidP="00AA5477">
            <w:pPr>
              <w:pStyle w:val="NoSpacing"/>
              <w:jc w:val="center"/>
              <w:rPr>
                <w:b/>
                <w:sz w:val="20"/>
                <w:szCs w:val="20"/>
              </w:rPr>
            </w:pPr>
            <w:r w:rsidRPr="000A639C">
              <w:rPr>
                <w:b/>
                <w:sz w:val="20"/>
                <w:szCs w:val="20"/>
              </w:rPr>
              <w:t>MINISTERUL AFACERILOR INTERNE</w:t>
            </w:r>
          </w:p>
          <w:p w:rsidR="00D4254B" w:rsidRPr="000A639C" w:rsidRDefault="00D4254B" w:rsidP="00AA5477">
            <w:pPr>
              <w:pStyle w:val="NoSpacing"/>
              <w:jc w:val="center"/>
              <w:rPr>
                <w:b/>
                <w:sz w:val="20"/>
                <w:szCs w:val="20"/>
              </w:rPr>
            </w:pPr>
            <w:r w:rsidRPr="000A639C">
              <w:rPr>
                <w:b/>
                <w:sz w:val="20"/>
                <w:szCs w:val="20"/>
              </w:rPr>
              <w:t>INSPECTORATUL GENERAL AL POLIŢIEI ROMÂNE</w:t>
            </w:r>
          </w:p>
          <w:p w:rsidR="00D4254B" w:rsidRPr="000A639C" w:rsidRDefault="00D4254B" w:rsidP="00AA5477">
            <w:pPr>
              <w:pStyle w:val="NoSpacing"/>
              <w:jc w:val="center"/>
              <w:rPr>
                <w:b/>
                <w:sz w:val="20"/>
                <w:szCs w:val="20"/>
              </w:rPr>
            </w:pPr>
            <w:r w:rsidRPr="000A639C">
              <w:rPr>
                <w:b/>
                <w:sz w:val="20"/>
                <w:szCs w:val="20"/>
              </w:rPr>
              <w:t>INSPECTORATUL DE POLIŢIE JUDEŢEAN ARAD</w:t>
            </w:r>
          </w:p>
          <w:p w:rsidR="00D4254B" w:rsidRPr="000A639C" w:rsidRDefault="00D4254B" w:rsidP="00AA5477">
            <w:pPr>
              <w:pStyle w:val="NoSpacing"/>
              <w:jc w:val="center"/>
              <w:rPr>
                <w:b/>
                <w:sz w:val="20"/>
                <w:szCs w:val="20"/>
              </w:rPr>
            </w:pPr>
            <w:r w:rsidRPr="000A639C">
              <w:rPr>
                <w:b/>
                <w:noProof/>
                <w:sz w:val="20"/>
                <w:szCs w:val="20"/>
                <w:lang w:val="en-GB" w:eastAsia="en-GB"/>
              </w:rPr>
              <w:drawing>
                <wp:inline distT="0" distB="0" distL="0" distR="0" wp14:anchorId="77E39ACC" wp14:editId="71B66F1B">
                  <wp:extent cx="526694" cy="517132"/>
                  <wp:effectExtent l="0" t="0" r="6985" b="0"/>
                  <wp:docPr id="1" name="Picture 1" descr="IPJ AR colo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J AR color 20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9741" cy="520124"/>
                          </a:xfrm>
                          <a:prstGeom prst="rect">
                            <a:avLst/>
                          </a:prstGeom>
                          <a:noFill/>
                          <a:ln>
                            <a:noFill/>
                          </a:ln>
                        </pic:spPr>
                      </pic:pic>
                    </a:graphicData>
                  </a:graphic>
                </wp:inline>
              </w:drawing>
            </w:r>
          </w:p>
          <w:p w:rsidR="00CA7897" w:rsidRPr="00200BF0" w:rsidRDefault="00CE2E0F" w:rsidP="00AA5477">
            <w:pPr>
              <w:pStyle w:val="NoSpacing"/>
              <w:jc w:val="center"/>
              <w:rPr>
                <w:b/>
                <w:sz w:val="20"/>
                <w:szCs w:val="20"/>
              </w:rPr>
            </w:pPr>
            <w:r w:rsidRPr="000A639C">
              <w:rPr>
                <w:b/>
                <w:sz w:val="20"/>
                <w:szCs w:val="20"/>
              </w:rPr>
              <w:t>COMPARTIMENTUL RELAȚII PUBLICE</w:t>
            </w:r>
          </w:p>
        </w:tc>
        <w:tc>
          <w:tcPr>
            <w:tcW w:w="2188" w:type="dxa"/>
          </w:tcPr>
          <w:p w:rsidR="00D4254B" w:rsidRPr="000A639C" w:rsidRDefault="00D4254B" w:rsidP="00D4254B">
            <w:pPr>
              <w:jc w:val="center"/>
              <w:rPr>
                <w:b/>
                <w:sz w:val="20"/>
                <w:szCs w:val="20"/>
              </w:rPr>
            </w:pPr>
            <w:r w:rsidRPr="000A639C">
              <w:rPr>
                <w:b/>
                <w:sz w:val="20"/>
                <w:szCs w:val="20"/>
              </w:rPr>
              <w:t>NESECRET</w:t>
            </w:r>
          </w:p>
          <w:p w:rsidR="00D4254B" w:rsidRPr="000A639C" w:rsidRDefault="001A71BD" w:rsidP="00CE2E0F">
            <w:pPr>
              <w:jc w:val="center"/>
              <w:rPr>
                <w:b/>
                <w:sz w:val="20"/>
                <w:szCs w:val="20"/>
              </w:rPr>
            </w:pPr>
            <w:r w:rsidRPr="000A639C">
              <w:rPr>
                <w:b/>
                <w:sz w:val="20"/>
                <w:szCs w:val="20"/>
              </w:rPr>
              <w:t>Arad</w:t>
            </w:r>
          </w:p>
          <w:p w:rsidR="00D4254B" w:rsidRPr="000A639C" w:rsidRDefault="00D4254B" w:rsidP="00D4254B">
            <w:pPr>
              <w:jc w:val="center"/>
              <w:rPr>
                <w:b/>
                <w:sz w:val="20"/>
                <w:szCs w:val="20"/>
              </w:rPr>
            </w:pPr>
          </w:p>
          <w:p w:rsidR="00AD12D8" w:rsidRPr="00CA7897" w:rsidRDefault="00E22D0E" w:rsidP="00AD12D8">
            <w:pPr>
              <w:jc w:val="center"/>
              <w:rPr>
                <w:b/>
                <w:sz w:val="20"/>
                <w:szCs w:val="20"/>
              </w:rPr>
            </w:pPr>
            <w:r w:rsidRPr="00CA7897">
              <w:rPr>
                <w:b/>
                <w:sz w:val="20"/>
                <w:szCs w:val="20"/>
              </w:rPr>
              <w:t>NR.</w:t>
            </w:r>
          </w:p>
          <w:p w:rsidR="00AD12D8" w:rsidRDefault="00AD12D8" w:rsidP="00CE2E0F">
            <w:pPr>
              <w:jc w:val="center"/>
              <w:rPr>
                <w:b/>
                <w:sz w:val="20"/>
                <w:szCs w:val="20"/>
              </w:rPr>
            </w:pPr>
          </w:p>
          <w:p w:rsidR="00D4254B" w:rsidRPr="009B5682" w:rsidRDefault="00207AEF" w:rsidP="00CA7897">
            <w:pPr>
              <w:jc w:val="center"/>
              <w:rPr>
                <w:b/>
                <w:sz w:val="20"/>
                <w:szCs w:val="20"/>
              </w:rPr>
            </w:pPr>
            <w:r>
              <w:rPr>
                <w:b/>
                <w:sz w:val="20"/>
                <w:szCs w:val="20"/>
              </w:rPr>
              <w:t>12.297</w:t>
            </w:r>
            <w:r w:rsidR="00DF32F8" w:rsidRPr="009B5682">
              <w:rPr>
                <w:b/>
                <w:sz w:val="20"/>
                <w:szCs w:val="20"/>
              </w:rPr>
              <w:t xml:space="preserve"> </w:t>
            </w:r>
            <w:r w:rsidR="00D4254B" w:rsidRPr="009B5682">
              <w:rPr>
                <w:b/>
                <w:sz w:val="20"/>
                <w:szCs w:val="20"/>
              </w:rPr>
              <w:t>/</w:t>
            </w:r>
            <w:r w:rsidR="002B7DDC" w:rsidRPr="009B5682">
              <w:rPr>
                <w:b/>
                <w:sz w:val="20"/>
                <w:szCs w:val="20"/>
              </w:rPr>
              <w:t xml:space="preserve"> </w:t>
            </w:r>
            <w:r>
              <w:rPr>
                <w:b/>
                <w:sz w:val="20"/>
                <w:szCs w:val="20"/>
              </w:rPr>
              <w:t>06</w:t>
            </w:r>
            <w:r w:rsidR="000A639C" w:rsidRPr="009B5682">
              <w:rPr>
                <w:b/>
                <w:sz w:val="20"/>
                <w:szCs w:val="20"/>
              </w:rPr>
              <w:t>.0</w:t>
            </w:r>
            <w:r w:rsidR="0099540E">
              <w:rPr>
                <w:b/>
                <w:sz w:val="20"/>
                <w:szCs w:val="20"/>
              </w:rPr>
              <w:t>6</w:t>
            </w:r>
            <w:r w:rsidR="000A639C" w:rsidRPr="009B5682">
              <w:rPr>
                <w:b/>
                <w:sz w:val="20"/>
                <w:szCs w:val="20"/>
              </w:rPr>
              <w:t>.2023</w:t>
            </w:r>
          </w:p>
          <w:p w:rsidR="00D4254B" w:rsidRPr="001A71BD" w:rsidRDefault="00D4254B" w:rsidP="00D4254B">
            <w:pPr>
              <w:jc w:val="center"/>
              <w:rPr>
                <w:sz w:val="20"/>
                <w:szCs w:val="20"/>
              </w:rPr>
            </w:pPr>
          </w:p>
          <w:p w:rsidR="00D4254B" w:rsidRDefault="00D4254B" w:rsidP="001A71BD">
            <w:pPr>
              <w:jc w:val="center"/>
            </w:pPr>
          </w:p>
        </w:tc>
      </w:tr>
    </w:tbl>
    <w:p w:rsidR="004C4304" w:rsidRDefault="004C4304" w:rsidP="004C4304">
      <w:pPr>
        <w:pStyle w:val="Normal1"/>
        <w:spacing w:after="200"/>
        <w:jc w:val="left"/>
        <w:rPr>
          <w:lang w:eastAsia="en-US"/>
        </w:rPr>
      </w:pPr>
    </w:p>
    <w:p w:rsidR="00CE2E0F" w:rsidRDefault="00216A22" w:rsidP="004C4304">
      <w:pPr>
        <w:pStyle w:val="Normal1"/>
        <w:spacing w:after="200"/>
        <w:rPr>
          <w:b/>
          <w:color w:val="000000"/>
          <w:u w:val="single"/>
        </w:rPr>
      </w:pPr>
      <w:r>
        <w:rPr>
          <w:b/>
          <w:color w:val="000000"/>
          <w:u w:val="single"/>
        </w:rPr>
        <w:t>COMUNICAT</w:t>
      </w:r>
    </w:p>
    <w:p w:rsidR="00216A22" w:rsidRDefault="00216A22" w:rsidP="00216A22">
      <w:pPr>
        <w:pStyle w:val="Normal1"/>
        <w:spacing w:after="200"/>
        <w:jc w:val="both"/>
        <w:rPr>
          <w:b/>
          <w:i/>
          <w:color w:val="000000"/>
        </w:rPr>
      </w:pPr>
      <w:r>
        <w:rPr>
          <w:b/>
          <w:i/>
          <w:color w:val="000000"/>
        </w:rPr>
        <w:t>În minivacanța ocazioantă de 1 iunie și Rusaliile ortodoxe, polițiștii au defășurat mai multe acțiuni, controale și verificări, pentru impunerea respectării legislației rutiere și ordinea publică.</w:t>
      </w:r>
    </w:p>
    <w:p w:rsidR="00216A22" w:rsidRDefault="00216A22" w:rsidP="00216A22">
      <w:pPr>
        <w:pStyle w:val="Normal1"/>
        <w:jc w:val="both"/>
      </w:pPr>
      <w:r>
        <w:rPr>
          <w:color w:val="000000"/>
        </w:rPr>
        <w:t>În</w:t>
      </w:r>
      <w:r w:rsidR="001E6000">
        <w:rPr>
          <w:color w:val="000000"/>
        </w:rPr>
        <w:t xml:space="preserve"> acest context, au fost constatate</w:t>
      </w:r>
      <w:bookmarkStart w:id="0" w:name="_GoBack"/>
      <w:bookmarkEnd w:id="0"/>
      <w:r>
        <w:rPr>
          <w:color w:val="000000"/>
        </w:rPr>
        <w:t xml:space="preserve"> mai multe infracțiuni la regimul circulației rutiere, astfel: </w:t>
      </w:r>
      <w:r>
        <w:t>în ziua de 3 iunie a.c., în jurul orei 17.50, polițiștii orașului Pâncota au depistat un bărbat de 22 de ani, din localitate, în timp ce conducea un autoturism. Testarea cu aparatul DrugTest a indicat valori pozitive pentru cannabis.</w:t>
      </w:r>
    </w:p>
    <w:p w:rsidR="00216A22" w:rsidRPr="00216A22" w:rsidRDefault="00216A22" w:rsidP="00216A22">
      <w:pPr>
        <w:pStyle w:val="Normal1"/>
        <w:jc w:val="both"/>
      </w:pPr>
      <w:r>
        <w:t>Polițiștii orașului Curtici au depistat în ziua de 3 iunie a.c., un bărbat de 44 de ani, din Macea, în timp ce conducea un autoturism pe strada Revoluției din localitate. Testarea cu aparatul alcooltest a indicat o îmbibație alcoolică de 0,91 mg./l. alcool pur în aerul expirat.</w:t>
      </w:r>
    </w:p>
    <w:p w:rsidR="00216A22" w:rsidRDefault="00216A22" w:rsidP="00216A22">
      <w:pPr>
        <w:pStyle w:val="NoSpacing"/>
        <w:jc w:val="both"/>
        <w:rPr>
          <w:lang w:val="en-GB"/>
        </w:rPr>
      </w:pPr>
      <w:r>
        <w:t>Sub influența alcoolului la volan au mai fost depistați: un bărbat de 39 de ani, din Cermei (0,69 mg./l. alcool pur în aerul expirat)</w:t>
      </w:r>
      <w:r>
        <w:rPr>
          <w:lang w:val="en-GB"/>
        </w:rPr>
        <w:t xml:space="preserve">; un </w:t>
      </w:r>
      <w:proofErr w:type="spellStart"/>
      <w:r>
        <w:rPr>
          <w:lang w:val="en-GB"/>
        </w:rPr>
        <w:t>bărbat</w:t>
      </w:r>
      <w:proofErr w:type="spellEnd"/>
      <w:r>
        <w:rPr>
          <w:lang w:val="en-GB"/>
        </w:rPr>
        <w:t xml:space="preserve"> de 59 de </w:t>
      </w:r>
      <w:proofErr w:type="spellStart"/>
      <w:r>
        <w:rPr>
          <w:lang w:val="en-GB"/>
        </w:rPr>
        <w:t>ani</w:t>
      </w:r>
      <w:proofErr w:type="spellEnd"/>
      <w:r>
        <w:rPr>
          <w:lang w:val="en-GB"/>
        </w:rPr>
        <w:t xml:space="preserve">, din </w:t>
      </w:r>
      <w:proofErr w:type="spellStart"/>
      <w:r>
        <w:rPr>
          <w:lang w:val="en-GB"/>
        </w:rPr>
        <w:t>județul</w:t>
      </w:r>
      <w:proofErr w:type="spellEnd"/>
      <w:r>
        <w:rPr>
          <w:lang w:val="en-GB"/>
        </w:rPr>
        <w:t xml:space="preserve"> </w:t>
      </w:r>
      <w:proofErr w:type="spellStart"/>
      <w:r>
        <w:rPr>
          <w:lang w:val="en-GB"/>
        </w:rPr>
        <w:t>Botoșani</w:t>
      </w:r>
      <w:proofErr w:type="spellEnd"/>
      <w:r>
        <w:rPr>
          <w:lang w:val="en-GB"/>
        </w:rPr>
        <w:t xml:space="preserve"> (0,55 mg./</w:t>
      </w:r>
      <w:proofErr w:type="gramStart"/>
      <w:r>
        <w:rPr>
          <w:lang w:val="en-GB"/>
        </w:rPr>
        <w:t>l</w:t>
      </w:r>
      <w:proofErr w:type="gramEnd"/>
      <w:r>
        <w:rPr>
          <w:lang w:val="en-GB"/>
        </w:rPr>
        <w:t xml:space="preserve">. </w:t>
      </w:r>
      <w:proofErr w:type="spellStart"/>
      <w:r>
        <w:rPr>
          <w:lang w:val="en-GB"/>
        </w:rPr>
        <w:t>alcool</w:t>
      </w:r>
      <w:proofErr w:type="spellEnd"/>
      <w:r>
        <w:rPr>
          <w:lang w:val="en-GB"/>
        </w:rPr>
        <w:t xml:space="preserve"> </w:t>
      </w:r>
      <w:proofErr w:type="spellStart"/>
      <w:r>
        <w:rPr>
          <w:lang w:val="en-GB"/>
        </w:rPr>
        <w:t>pur</w:t>
      </w:r>
      <w:proofErr w:type="spellEnd"/>
      <w:r>
        <w:rPr>
          <w:lang w:val="en-GB"/>
        </w:rPr>
        <w:t xml:space="preserve"> </w:t>
      </w:r>
      <w:proofErr w:type="spellStart"/>
      <w:r>
        <w:rPr>
          <w:lang w:val="en-GB"/>
        </w:rPr>
        <w:t>în</w:t>
      </w:r>
      <w:proofErr w:type="spellEnd"/>
      <w:r>
        <w:rPr>
          <w:lang w:val="en-GB"/>
        </w:rPr>
        <w:t xml:space="preserve"> </w:t>
      </w:r>
      <w:proofErr w:type="spellStart"/>
      <w:r>
        <w:rPr>
          <w:lang w:val="en-GB"/>
        </w:rPr>
        <w:t>aerul</w:t>
      </w:r>
      <w:proofErr w:type="spellEnd"/>
      <w:r>
        <w:rPr>
          <w:lang w:val="en-GB"/>
        </w:rPr>
        <w:t xml:space="preserve"> </w:t>
      </w:r>
      <w:proofErr w:type="spellStart"/>
      <w:r>
        <w:rPr>
          <w:lang w:val="en-GB"/>
        </w:rPr>
        <w:t>expirat</w:t>
      </w:r>
      <w:proofErr w:type="spellEnd"/>
      <w:r>
        <w:rPr>
          <w:lang w:val="en-GB"/>
        </w:rPr>
        <w:t xml:space="preserve">); un </w:t>
      </w:r>
      <w:proofErr w:type="spellStart"/>
      <w:r>
        <w:rPr>
          <w:lang w:val="en-GB"/>
        </w:rPr>
        <w:t>bărbat</w:t>
      </w:r>
      <w:proofErr w:type="spellEnd"/>
      <w:r>
        <w:rPr>
          <w:lang w:val="en-GB"/>
        </w:rPr>
        <w:t xml:space="preserve"> de 19 </w:t>
      </w:r>
      <w:proofErr w:type="spellStart"/>
      <w:r>
        <w:rPr>
          <w:lang w:val="en-GB"/>
        </w:rPr>
        <w:t>ani</w:t>
      </w:r>
      <w:proofErr w:type="spellEnd"/>
      <w:r>
        <w:rPr>
          <w:lang w:val="en-GB"/>
        </w:rPr>
        <w:t xml:space="preserve">, din </w:t>
      </w:r>
      <w:r>
        <w:t>Seleuș (0,53 mg./l. alcool pur în aerul expirat)</w:t>
      </w:r>
      <w:r>
        <w:rPr>
          <w:lang w:val="en-GB"/>
        </w:rPr>
        <w:t>.</w:t>
      </w:r>
    </w:p>
    <w:p w:rsidR="00216A22" w:rsidRPr="004A047C" w:rsidRDefault="00216A22" w:rsidP="00216A22">
      <w:pPr>
        <w:pStyle w:val="NoSpacing"/>
        <w:jc w:val="both"/>
      </w:pPr>
      <w:proofErr w:type="spellStart"/>
      <w:r>
        <w:rPr>
          <w:lang w:val="en-GB"/>
        </w:rPr>
        <w:t>În</w:t>
      </w:r>
      <w:proofErr w:type="spellEnd"/>
      <w:r>
        <w:rPr>
          <w:lang w:val="en-GB"/>
        </w:rPr>
        <w:t xml:space="preserve"> </w:t>
      </w:r>
      <w:proofErr w:type="spellStart"/>
      <w:r>
        <w:rPr>
          <w:lang w:val="en-GB"/>
        </w:rPr>
        <w:t>toate</w:t>
      </w:r>
      <w:proofErr w:type="spellEnd"/>
      <w:r>
        <w:rPr>
          <w:lang w:val="en-GB"/>
        </w:rPr>
        <w:t xml:space="preserve"> </w:t>
      </w:r>
      <w:proofErr w:type="spellStart"/>
      <w:r>
        <w:rPr>
          <w:lang w:val="en-GB"/>
        </w:rPr>
        <w:t>cazurile</w:t>
      </w:r>
      <w:proofErr w:type="spellEnd"/>
      <w:r>
        <w:rPr>
          <w:lang w:val="en-GB"/>
        </w:rPr>
        <w:t xml:space="preserve"> a </w:t>
      </w:r>
      <w:proofErr w:type="spellStart"/>
      <w:r>
        <w:rPr>
          <w:lang w:val="en-GB"/>
        </w:rPr>
        <w:t>fost</w:t>
      </w:r>
      <w:proofErr w:type="spellEnd"/>
      <w:r>
        <w:rPr>
          <w:lang w:val="en-GB"/>
        </w:rPr>
        <w:t xml:space="preserve"> </w:t>
      </w:r>
      <w:proofErr w:type="spellStart"/>
      <w:r>
        <w:rPr>
          <w:lang w:val="en-GB"/>
        </w:rPr>
        <w:t>dispusă</w:t>
      </w:r>
      <w:proofErr w:type="spellEnd"/>
      <w:r>
        <w:rPr>
          <w:lang w:val="en-GB"/>
        </w:rPr>
        <w:t xml:space="preserve"> </w:t>
      </w:r>
      <w:proofErr w:type="spellStart"/>
      <w:r>
        <w:rPr>
          <w:lang w:val="en-GB"/>
        </w:rPr>
        <w:t>recoltarea</w:t>
      </w:r>
      <w:proofErr w:type="spellEnd"/>
      <w:r>
        <w:rPr>
          <w:lang w:val="en-GB"/>
        </w:rPr>
        <w:t xml:space="preserve"> de probe </w:t>
      </w:r>
      <w:proofErr w:type="spellStart"/>
      <w:r>
        <w:rPr>
          <w:lang w:val="en-GB"/>
        </w:rPr>
        <w:t>biologice</w:t>
      </w:r>
      <w:proofErr w:type="spellEnd"/>
      <w:r>
        <w:rPr>
          <w:lang w:val="en-GB"/>
        </w:rPr>
        <w:t xml:space="preserve">, </w:t>
      </w:r>
      <w:proofErr w:type="spellStart"/>
      <w:r>
        <w:rPr>
          <w:lang w:val="en-GB"/>
        </w:rPr>
        <w:t>în</w:t>
      </w:r>
      <w:proofErr w:type="spellEnd"/>
      <w:r>
        <w:rPr>
          <w:lang w:val="en-GB"/>
        </w:rPr>
        <w:t xml:space="preserve"> </w:t>
      </w:r>
      <w:proofErr w:type="spellStart"/>
      <w:r>
        <w:rPr>
          <w:lang w:val="en-GB"/>
        </w:rPr>
        <w:t>vederea</w:t>
      </w:r>
      <w:proofErr w:type="spellEnd"/>
      <w:r>
        <w:rPr>
          <w:lang w:val="en-GB"/>
        </w:rPr>
        <w:t xml:space="preserve"> </w:t>
      </w:r>
      <w:proofErr w:type="spellStart"/>
      <w:r>
        <w:rPr>
          <w:lang w:val="en-GB"/>
        </w:rPr>
        <w:t>stabilirii</w:t>
      </w:r>
      <w:proofErr w:type="spellEnd"/>
      <w:r>
        <w:rPr>
          <w:lang w:val="en-GB"/>
        </w:rPr>
        <w:t xml:space="preserve"> cu </w:t>
      </w:r>
      <w:proofErr w:type="spellStart"/>
      <w:r>
        <w:rPr>
          <w:lang w:val="en-GB"/>
        </w:rPr>
        <w:t>exactitate</w:t>
      </w:r>
      <w:proofErr w:type="spellEnd"/>
      <w:r>
        <w:rPr>
          <w:lang w:val="en-GB"/>
        </w:rPr>
        <w:t xml:space="preserve"> a </w:t>
      </w:r>
      <w:proofErr w:type="spellStart"/>
      <w:r>
        <w:rPr>
          <w:lang w:val="en-GB"/>
        </w:rPr>
        <w:t>substanțelor</w:t>
      </w:r>
      <w:proofErr w:type="spellEnd"/>
      <w:r>
        <w:rPr>
          <w:lang w:val="en-GB"/>
        </w:rPr>
        <w:t xml:space="preserve"> consummate, </w:t>
      </w:r>
      <w:proofErr w:type="spellStart"/>
      <w:r>
        <w:rPr>
          <w:lang w:val="en-GB"/>
        </w:rPr>
        <w:t>respectiv</w:t>
      </w:r>
      <w:proofErr w:type="spellEnd"/>
      <w:r>
        <w:rPr>
          <w:lang w:val="en-GB"/>
        </w:rPr>
        <w:t xml:space="preserve"> </w:t>
      </w:r>
      <w:proofErr w:type="gramStart"/>
      <w:r>
        <w:rPr>
          <w:lang w:val="en-GB"/>
        </w:rPr>
        <w:t>a</w:t>
      </w:r>
      <w:proofErr w:type="gramEnd"/>
      <w:r>
        <w:rPr>
          <w:lang w:val="en-GB"/>
        </w:rPr>
        <w:t xml:space="preserve"> </w:t>
      </w:r>
      <w:proofErr w:type="spellStart"/>
      <w:r>
        <w:rPr>
          <w:lang w:val="en-GB"/>
        </w:rPr>
        <w:t>alcoolemiei</w:t>
      </w:r>
      <w:proofErr w:type="spellEnd"/>
      <w:r>
        <w:rPr>
          <w:lang w:val="en-GB"/>
        </w:rPr>
        <w:t>.</w:t>
      </w:r>
    </w:p>
    <w:p w:rsidR="00216A22" w:rsidRDefault="00216A22" w:rsidP="00216A22">
      <w:pPr>
        <w:pStyle w:val="NoSpacing"/>
        <w:jc w:val="both"/>
      </w:pPr>
    </w:p>
    <w:p w:rsidR="00216A22" w:rsidRDefault="00216A22" w:rsidP="00216A22">
      <w:pPr>
        <w:pStyle w:val="NoSpacing"/>
        <w:jc w:val="both"/>
      </w:pPr>
      <w:r>
        <w:t>Cu dreptul de a conduce anulat, a fost depistat, de polițiștii orașului Nădlac, în timp ce conducea un autoturism în localitate, un bărbat de 44 de ani, din București.</w:t>
      </w:r>
    </w:p>
    <w:p w:rsidR="00216A22" w:rsidRDefault="00216A22" w:rsidP="00216A22">
      <w:pPr>
        <w:pStyle w:val="NoSpacing"/>
        <w:jc w:val="both"/>
      </w:pPr>
      <w:r>
        <w:t>A mai fost depistat, de polițiștii orașului Ineu, un bărbat de 31 de ani, din Seleuș, în timp ce conducea un autoturism între localitățile Șicula și Seleuș, având valabilitatea numerelor de circulație provizorii expirată.</w:t>
      </w:r>
    </w:p>
    <w:p w:rsidR="00216A22" w:rsidRDefault="00216A22" w:rsidP="00216A22">
      <w:pPr>
        <w:pStyle w:val="NoSpacing"/>
        <w:jc w:val="both"/>
      </w:pPr>
      <w:r>
        <w:t>Toți cei în cauză sunt cercetați penal pentru săvârșirea de infracțiuni la regimul circulației rutiere.</w:t>
      </w:r>
    </w:p>
    <w:p w:rsidR="00216A22" w:rsidRDefault="00216A22" w:rsidP="00216A22">
      <w:pPr>
        <w:pStyle w:val="NoSpacing"/>
        <w:jc w:val="both"/>
      </w:pPr>
    </w:p>
    <w:p w:rsidR="00216A22" w:rsidRDefault="00216A22" w:rsidP="00216A22">
      <w:pPr>
        <w:pStyle w:val="NoSpacing"/>
        <w:jc w:val="both"/>
        <w:rPr>
          <w:lang w:eastAsia="ar-SA"/>
        </w:rPr>
      </w:pPr>
      <w:r>
        <w:rPr>
          <w:lang w:val="en-GB" w:eastAsia="ar-SA"/>
        </w:rPr>
        <w:t xml:space="preserve">Din </w:t>
      </w:r>
      <w:proofErr w:type="spellStart"/>
      <w:r>
        <w:rPr>
          <w:lang w:val="en-GB" w:eastAsia="ar-SA"/>
        </w:rPr>
        <w:t>punct</w:t>
      </w:r>
      <w:proofErr w:type="spellEnd"/>
      <w:r>
        <w:rPr>
          <w:lang w:val="en-GB" w:eastAsia="ar-SA"/>
        </w:rPr>
        <w:t xml:space="preserve"> de </w:t>
      </w:r>
      <w:proofErr w:type="spellStart"/>
      <w:r>
        <w:rPr>
          <w:lang w:val="en-GB" w:eastAsia="ar-SA"/>
        </w:rPr>
        <w:t>vedere</w:t>
      </w:r>
      <w:proofErr w:type="spellEnd"/>
      <w:r>
        <w:rPr>
          <w:lang w:val="en-GB" w:eastAsia="ar-SA"/>
        </w:rPr>
        <w:t xml:space="preserve"> </w:t>
      </w:r>
      <w:proofErr w:type="spellStart"/>
      <w:r>
        <w:rPr>
          <w:lang w:val="en-GB" w:eastAsia="ar-SA"/>
        </w:rPr>
        <w:t>contravențional</w:t>
      </w:r>
      <w:proofErr w:type="spellEnd"/>
      <w:r w:rsidRPr="00CE2E0F">
        <w:rPr>
          <w:lang w:val="en-GB" w:eastAsia="ar-SA"/>
        </w:rPr>
        <w:t xml:space="preserve">, au </w:t>
      </w:r>
      <w:proofErr w:type="spellStart"/>
      <w:r w:rsidRPr="00CE2E0F">
        <w:rPr>
          <w:lang w:val="en-GB" w:eastAsia="ar-SA"/>
        </w:rPr>
        <w:t>fost</w:t>
      </w:r>
      <w:proofErr w:type="spellEnd"/>
      <w:r w:rsidRPr="00CE2E0F">
        <w:rPr>
          <w:lang w:val="en-GB" w:eastAsia="ar-SA"/>
        </w:rPr>
        <w:t xml:space="preserve"> </w:t>
      </w:r>
      <w:proofErr w:type="spellStart"/>
      <w:r w:rsidRPr="00CE2E0F">
        <w:rPr>
          <w:lang w:val="en-GB" w:eastAsia="ar-SA"/>
        </w:rPr>
        <w:t>aplicate</w:t>
      </w:r>
      <w:proofErr w:type="spellEnd"/>
      <w:r w:rsidRPr="00CE2E0F">
        <w:rPr>
          <w:lang w:val="en-GB" w:eastAsia="ar-SA"/>
        </w:rPr>
        <w:t xml:space="preserve"> </w:t>
      </w:r>
      <w:r>
        <w:rPr>
          <w:lang w:eastAsia="ar-SA"/>
        </w:rPr>
        <w:t xml:space="preserve">713 </w:t>
      </w:r>
      <w:proofErr w:type="spellStart"/>
      <w:r w:rsidRPr="00CE2E0F">
        <w:rPr>
          <w:lang w:val="en-GB" w:eastAsia="ar-SA"/>
        </w:rPr>
        <w:t>sancțiuni</w:t>
      </w:r>
      <w:proofErr w:type="spellEnd"/>
      <w:r w:rsidRPr="00CE2E0F">
        <w:rPr>
          <w:lang w:val="en-GB" w:eastAsia="ar-SA"/>
        </w:rPr>
        <w:t xml:space="preserve"> </w:t>
      </w:r>
      <w:proofErr w:type="spellStart"/>
      <w:r w:rsidRPr="00CE2E0F">
        <w:rPr>
          <w:lang w:val="en-GB" w:eastAsia="ar-SA"/>
        </w:rPr>
        <w:t>contravenționale</w:t>
      </w:r>
      <w:proofErr w:type="spellEnd"/>
      <w:r w:rsidRPr="00CE2E0F">
        <w:rPr>
          <w:lang w:val="en-GB" w:eastAsia="ar-SA"/>
        </w:rPr>
        <w:t xml:space="preserve">, </w:t>
      </w:r>
      <w:proofErr w:type="spellStart"/>
      <w:r w:rsidRPr="00CE2E0F">
        <w:rPr>
          <w:lang w:val="en-GB" w:eastAsia="ar-SA"/>
        </w:rPr>
        <w:t>în</w:t>
      </w:r>
      <w:proofErr w:type="spellEnd"/>
      <w:r w:rsidRPr="00CE2E0F">
        <w:rPr>
          <w:lang w:val="en-GB" w:eastAsia="ar-SA"/>
        </w:rPr>
        <w:t xml:space="preserve"> </w:t>
      </w:r>
      <w:proofErr w:type="spellStart"/>
      <w:r w:rsidRPr="00CE2E0F">
        <w:rPr>
          <w:lang w:val="en-GB" w:eastAsia="ar-SA"/>
        </w:rPr>
        <w:t>valoare</w:t>
      </w:r>
      <w:proofErr w:type="spellEnd"/>
      <w:r w:rsidRPr="00CE2E0F">
        <w:rPr>
          <w:lang w:val="en-GB" w:eastAsia="ar-SA"/>
        </w:rPr>
        <w:t xml:space="preserve"> </w:t>
      </w:r>
      <w:proofErr w:type="spellStart"/>
      <w:r w:rsidRPr="00CE2E0F">
        <w:rPr>
          <w:lang w:val="en-GB" w:eastAsia="ar-SA"/>
        </w:rPr>
        <w:t>totală</w:t>
      </w:r>
      <w:proofErr w:type="spellEnd"/>
      <w:r w:rsidRPr="00CE2E0F">
        <w:rPr>
          <w:lang w:val="en-GB" w:eastAsia="ar-SA"/>
        </w:rPr>
        <w:t xml:space="preserve"> de </w:t>
      </w:r>
      <w:proofErr w:type="spellStart"/>
      <w:r w:rsidRPr="00CE2E0F">
        <w:rPr>
          <w:lang w:val="en-GB" w:eastAsia="ar-SA"/>
        </w:rPr>
        <w:t>aproximativ</w:t>
      </w:r>
      <w:proofErr w:type="spellEnd"/>
      <w:r w:rsidRPr="00CE2E0F">
        <w:rPr>
          <w:lang w:val="en-GB" w:eastAsia="ar-SA"/>
        </w:rPr>
        <w:t xml:space="preserve"> </w:t>
      </w:r>
      <w:r>
        <w:rPr>
          <w:lang w:val="en-GB" w:eastAsia="ar-SA"/>
        </w:rPr>
        <w:t>307</w:t>
      </w:r>
      <w:r w:rsidRPr="00CE2E0F">
        <w:rPr>
          <w:lang w:eastAsia="ar-SA"/>
        </w:rPr>
        <w:t>.</w:t>
      </w:r>
      <w:r>
        <w:rPr>
          <w:lang w:eastAsia="ar-SA"/>
        </w:rPr>
        <w:t>950</w:t>
      </w:r>
      <w:r w:rsidRPr="00CE2E0F">
        <w:rPr>
          <w:lang w:val="en-GB" w:eastAsia="ar-SA"/>
        </w:rPr>
        <w:t xml:space="preserve"> de lei</w:t>
      </w:r>
      <w:r w:rsidRPr="00CE2E0F">
        <w:rPr>
          <w:lang w:eastAsia="ar-SA"/>
        </w:rPr>
        <w:t xml:space="preserve">, din care </w:t>
      </w:r>
      <w:r>
        <w:rPr>
          <w:lang w:eastAsia="ar-SA"/>
        </w:rPr>
        <w:t>424</w:t>
      </w:r>
      <w:r w:rsidRPr="00CE2E0F">
        <w:rPr>
          <w:lang w:eastAsia="ar-SA"/>
        </w:rPr>
        <w:t xml:space="preserve"> pentru nerespectarea vitezei regulamentare în localități și în afara acestora.A</w:t>
      </w:r>
      <w:r w:rsidRPr="00CE2E0F">
        <w:rPr>
          <w:lang w:val="en-GB" w:eastAsia="ar-SA"/>
        </w:rPr>
        <w:t xml:space="preserve">u </w:t>
      </w:r>
      <w:proofErr w:type="spellStart"/>
      <w:r w:rsidRPr="00CE2E0F">
        <w:rPr>
          <w:lang w:val="en-GB" w:eastAsia="ar-SA"/>
        </w:rPr>
        <w:t>fost</w:t>
      </w:r>
      <w:proofErr w:type="spellEnd"/>
      <w:r w:rsidRPr="00CE2E0F">
        <w:rPr>
          <w:lang w:val="en-GB" w:eastAsia="ar-SA"/>
        </w:rPr>
        <w:t xml:space="preserve"> </w:t>
      </w:r>
      <w:proofErr w:type="spellStart"/>
      <w:r w:rsidRPr="00CE2E0F">
        <w:rPr>
          <w:lang w:val="en-GB" w:eastAsia="ar-SA"/>
        </w:rPr>
        <w:t>reținute</w:t>
      </w:r>
      <w:proofErr w:type="spellEnd"/>
      <w:r w:rsidRPr="00CE2E0F">
        <w:rPr>
          <w:lang w:val="en-GB" w:eastAsia="ar-SA"/>
        </w:rPr>
        <w:t xml:space="preserve"> </w:t>
      </w:r>
      <w:r>
        <w:rPr>
          <w:lang w:eastAsia="ar-SA"/>
        </w:rPr>
        <w:t xml:space="preserve">42 de </w:t>
      </w:r>
      <w:proofErr w:type="spellStart"/>
      <w:r w:rsidRPr="00CE2E0F">
        <w:rPr>
          <w:lang w:val="en-GB" w:eastAsia="ar-SA"/>
        </w:rPr>
        <w:t>permise</w:t>
      </w:r>
      <w:proofErr w:type="spellEnd"/>
      <w:r w:rsidRPr="00CE2E0F">
        <w:rPr>
          <w:lang w:val="en-GB" w:eastAsia="ar-SA"/>
        </w:rPr>
        <w:t xml:space="preserve"> de conducer</w:t>
      </w:r>
      <w:r w:rsidRPr="00CE2E0F">
        <w:rPr>
          <w:lang w:eastAsia="ar-SA"/>
        </w:rPr>
        <w:t>e și retras</w:t>
      </w:r>
      <w:r>
        <w:rPr>
          <w:lang w:eastAsia="ar-SA"/>
        </w:rPr>
        <w:t>e</w:t>
      </w:r>
      <w:r w:rsidRPr="00CE2E0F">
        <w:rPr>
          <w:lang w:eastAsia="ar-SA"/>
        </w:rPr>
        <w:t xml:space="preserve"> </w:t>
      </w:r>
      <w:r>
        <w:rPr>
          <w:lang w:eastAsia="ar-SA"/>
        </w:rPr>
        <w:t xml:space="preserve">19 </w:t>
      </w:r>
      <w:r w:rsidRPr="00CE2E0F">
        <w:rPr>
          <w:lang w:eastAsia="ar-SA"/>
        </w:rPr>
        <w:t>certificate de înmatriculare.</w:t>
      </w:r>
    </w:p>
    <w:p w:rsidR="00216A22" w:rsidRDefault="00216A22" w:rsidP="00216A22">
      <w:pPr>
        <w:pStyle w:val="NoSpacing"/>
        <w:jc w:val="both"/>
        <w:rPr>
          <w:lang w:eastAsia="ar-SA"/>
        </w:rPr>
      </w:pPr>
    </w:p>
    <w:p w:rsidR="0092664C" w:rsidRDefault="00216A22" w:rsidP="0092664C">
      <w:pPr>
        <w:pStyle w:val="NoSpacing"/>
        <w:jc w:val="both"/>
        <w:rPr>
          <w:lang w:eastAsia="ar-SA"/>
        </w:rPr>
      </w:pPr>
      <w:r>
        <w:rPr>
          <w:lang w:eastAsia="ar-SA"/>
        </w:rPr>
        <w:t>Două persoane au fost reținute, pentru săvârșirea de infracțiuni : î</w:t>
      </w:r>
      <w:r w:rsidR="0092664C">
        <w:t>n urma investigațiilor efectuate de polițiștii Secției 3 Rurală Chișineu-Criș, a fost identificat un bărbat de 33 de ani, din Mișca, care, în perioada 26 mai a.c.-28 mai a.c., ar fi sustras un portofel în care se afla suma de 2.020 de lei și un card bancar. Bărbatul ar fi folosit cardul bancar la un magazin din localitate, achitând contravaloarea unor cumpărături.</w:t>
      </w:r>
      <w:r>
        <w:rPr>
          <w:lang w:eastAsia="ar-SA"/>
        </w:rPr>
        <w:t xml:space="preserve"> </w:t>
      </w:r>
      <w:r w:rsidR="0092664C">
        <w:t>În baza probatoriului administrat, cel în cauză a fost reținut pentru 24 de ore, cercetările fiind continuate într-un dosar penal, întocmit pentru furt și efectuarea de oprerațiuni financiare în mod fraudulos.</w:t>
      </w:r>
    </w:p>
    <w:p w:rsidR="00E148D7" w:rsidRDefault="00E148D7" w:rsidP="00F2755F">
      <w:pPr>
        <w:pStyle w:val="NoSpacing"/>
        <w:jc w:val="center"/>
        <w:rPr>
          <w:b/>
          <w:i/>
        </w:rPr>
      </w:pPr>
    </w:p>
    <w:p w:rsidR="00E148D7" w:rsidRDefault="00E148D7" w:rsidP="00E148D7">
      <w:pPr>
        <w:pStyle w:val="NoSpacing"/>
        <w:jc w:val="both"/>
      </w:pPr>
      <w:r>
        <w:t xml:space="preserve">În noaptea de 5 iunie a.c., pe raza localității Chisindia a fost depistat de polițiști orașului Sebiș, un bărbat de 55 de ani, din </w:t>
      </w:r>
      <w:r w:rsidR="002859B8">
        <w:t>județul Neamț</w:t>
      </w:r>
      <w:r>
        <w:t xml:space="preserve">, urmărit național, pe numele căruia, magistrații Judecătoriei Piatra Neamț au emis un mandat de executare a pedepsei închisorii, </w:t>
      </w:r>
      <w:r>
        <w:lastRenderedPageBreak/>
        <w:t xml:space="preserve">pentru infracțiunea de furt. Acesta a fost predat polițiștilor Serviciului de Investigații Criminale, în vederea încarcerării. </w:t>
      </w:r>
    </w:p>
    <w:p w:rsidR="00E148D7" w:rsidRPr="00E148D7" w:rsidRDefault="00E148D7" w:rsidP="00E148D7">
      <w:pPr>
        <w:pStyle w:val="NoSpacing"/>
        <w:ind w:firstLine="720"/>
        <w:jc w:val="both"/>
      </w:pPr>
      <w:r>
        <w:t>În urma cercetărilor efectuate de polițiștii orașului Sebiș</w:t>
      </w:r>
      <w:r w:rsidR="002859B8">
        <w:t>, a reieșit că</w:t>
      </w:r>
      <w:r>
        <w:t xml:space="preserve"> cel în cauză ar fi sustras în ziua de 4 iunie a.c., </w:t>
      </w:r>
      <w:r w:rsidR="002859B8">
        <w:t>dintr-un imobil din Chisindia, bani și bijuterii, în valoare totală de aproximativ 29.500 de lei. Prejudiciul a fost recuperat integral, cercetările fiind continuate de polițiști într-un dosar penal, înocmit pentru furt calificat.</w:t>
      </w:r>
    </w:p>
    <w:p w:rsidR="00545F79" w:rsidRDefault="00545F79" w:rsidP="00545F79">
      <w:pPr>
        <w:pStyle w:val="NoSpacing"/>
        <w:jc w:val="both"/>
      </w:pPr>
    </w:p>
    <w:p w:rsidR="000A639C" w:rsidRPr="000A639C" w:rsidRDefault="00CE2E0F" w:rsidP="004C4304">
      <w:pPr>
        <w:suppressAutoHyphens/>
        <w:jc w:val="center"/>
        <w:rPr>
          <w:b/>
          <w:lang w:eastAsia="ar-SA"/>
        </w:rPr>
      </w:pPr>
      <w:r w:rsidRPr="000A639C">
        <w:rPr>
          <w:b/>
          <w:lang w:eastAsia="ar-SA"/>
        </w:rPr>
        <w:t>COMPARTIMENTUL RELAȚII PUBLICE</w:t>
      </w:r>
    </w:p>
    <w:p w:rsidR="000A639C" w:rsidRPr="000A639C" w:rsidRDefault="000A639C" w:rsidP="004C4304">
      <w:pPr>
        <w:suppressAutoHyphens/>
        <w:jc w:val="center"/>
        <w:rPr>
          <w:i/>
          <w:lang w:eastAsia="ar-SA"/>
        </w:rPr>
      </w:pPr>
      <w:r w:rsidRPr="000A639C">
        <w:rPr>
          <w:i/>
          <w:lang w:eastAsia="ar-SA"/>
        </w:rPr>
        <w:t>Agent de poliție</w:t>
      </w:r>
    </w:p>
    <w:p w:rsidR="00D4254B" w:rsidRPr="00D71222" w:rsidRDefault="000A639C" w:rsidP="004C4304">
      <w:pPr>
        <w:suppressAutoHyphens/>
        <w:jc w:val="center"/>
        <w:rPr>
          <w:i/>
          <w:lang w:eastAsia="ar-SA"/>
        </w:rPr>
      </w:pPr>
      <w:r w:rsidRPr="000A639C">
        <w:rPr>
          <w:b/>
          <w:lang w:eastAsia="ar-SA"/>
        </w:rPr>
        <w:t>HERBEI MĂDĂLIN-FLORIN</w:t>
      </w:r>
    </w:p>
    <w:sectPr w:rsidR="00D4254B" w:rsidRPr="00D71222" w:rsidSect="00F64CD8">
      <w:footerReference w:type="default" r:id="rId10"/>
      <w:pgSz w:w="11906" w:h="16838"/>
      <w:pgMar w:top="709" w:right="1440" w:bottom="1440" w:left="1440"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0DD" w:rsidRDefault="00DA60DD" w:rsidP="00D4254B">
      <w:r>
        <w:separator/>
      </w:r>
    </w:p>
  </w:endnote>
  <w:endnote w:type="continuationSeparator" w:id="0">
    <w:p w:rsidR="00DA60DD" w:rsidRDefault="00DA60DD" w:rsidP="00D4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11" w:rsidRDefault="00281511">
    <w:pPr>
      <w:pStyle w:val="Footer"/>
    </w:pPr>
  </w:p>
  <w:tbl>
    <w:tblPr>
      <w:tblW w:w="0" w:type="auto"/>
      <w:jc w:val="center"/>
      <w:tblInd w:w="1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491"/>
      <w:gridCol w:w="1282"/>
    </w:tblGrid>
    <w:tr w:rsidR="00281511" w:rsidTr="00281511">
      <w:trPr>
        <w:trHeight w:val="70"/>
        <w:jc w:val="center"/>
      </w:trPr>
      <w:tc>
        <w:tcPr>
          <w:tcW w:w="1172" w:type="dxa"/>
          <w:shd w:val="clear" w:color="auto" w:fill="0000FF"/>
        </w:tcPr>
        <w:p w:rsidR="00281511" w:rsidRPr="00605E72" w:rsidRDefault="00281511" w:rsidP="00281511">
          <w:pPr>
            <w:pStyle w:val="Footer"/>
            <w:ind w:right="360"/>
            <w:jc w:val="center"/>
            <w:rPr>
              <w:sz w:val="8"/>
              <w:szCs w:val="8"/>
            </w:rPr>
          </w:pPr>
        </w:p>
      </w:tc>
      <w:tc>
        <w:tcPr>
          <w:tcW w:w="1491" w:type="dxa"/>
          <w:shd w:val="clear" w:color="auto" w:fill="FFFF00"/>
        </w:tcPr>
        <w:p w:rsidR="00281511" w:rsidRPr="00605E72" w:rsidRDefault="00281511" w:rsidP="00281511">
          <w:pPr>
            <w:pStyle w:val="Footer"/>
            <w:jc w:val="center"/>
            <w:rPr>
              <w:sz w:val="8"/>
              <w:szCs w:val="8"/>
            </w:rPr>
          </w:pPr>
        </w:p>
      </w:tc>
      <w:tc>
        <w:tcPr>
          <w:tcW w:w="1282" w:type="dxa"/>
          <w:shd w:val="clear" w:color="auto" w:fill="FF0000"/>
        </w:tcPr>
        <w:p w:rsidR="00281511" w:rsidRPr="00605E72" w:rsidRDefault="00281511" w:rsidP="00281511">
          <w:pPr>
            <w:pStyle w:val="Footer"/>
            <w:jc w:val="center"/>
            <w:rPr>
              <w:sz w:val="8"/>
              <w:szCs w:val="8"/>
            </w:rPr>
          </w:pPr>
        </w:p>
      </w:tc>
    </w:tr>
  </w:tbl>
  <w:p w:rsidR="00281511" w:rsidRPr="00371D36" w:rsidRDefault="00281511" w:rsidP="00D4254B">
    <w:pPr>
      <w:pStyle w:val="Footer"/>
      <w:jc w:val="center"/>
      <w:rPr>
        <w:sz w:val="20"/>
        <w:szCs w:val="20"/>
      </w:rPr>
    </w:pPr>
    <w:r w:rsidRPr="00371D36">
      <w:rPr>
        <w:sz w:val="20"/>
        <w:szCs w:val="20"/>
      </w:rPr>
      <w:t>Arad, Str. Labirint, nr. 6</w:t>
    </w:r>
    <w:r w:rsidR="00371D36" w:rsidRPr="00371D36">
      <w:rPr>
        <w:sz w:val="20"/>
        <w:szCs w:val="20"/>
      </w:rPr>
      <w:t>, 310113</w:t>
    </w:r>
  </w:p>
  <w:p w:rsidR="00281511" w:rsidRPr="00371D36" w:rsidRDefault="00281511" w:rsidP="00D4254B">
    <w:pPr>
      <w:pStyle w:val="Footer"/>
      <w:spacing w:line="480" w:lineRule="auto"/>
      <w:jc w:val="center"/>
      <w:rPr>
        <w:sz w:val="20"/>
        <w:szCs w:val="20"/>
        <w:lang w:val="pt-BR"/>
      </w:rPr>
    </w:pPr>
    <w:r w:rsidRPr="00371D36">
      <w:rPr>
        <w:sz w:val="20"/>
        <w:szCs w:val="20"/>
      </w:rPr>
      <w:t xml:space="preserve">Tel. </w:t>
    </w:r>
    <w:r w:rsidR="00371D36" w:rsidRPr="00CA7897">
      <w:rPr>
        <w:b/>
        <w:sz w:val="22"/>
        <w:szCs w:val="22"/>
      </w:rPr>
      <w:t>0758/882.006</w:t>
    </w:r>
    <w:r w:rsidRPr="00371D36">
      <w:rPr>
        <w:sz w:val="20"/>
        <w:szCs w:val="20"/>
      </w:rPr>
      <w:t xml:space="preserve">, Fax: 0257/253151 , e-mail </w:t>
    </w:r>
    <w:hyperlink r:id="rId1" w:history="1">
      <w:r w:rsidR="00371D36" w:rsidRPr="00371D36">
        <w:rPr>
          <w:rStyle w:val="Hyperlink"/>
          <w:sz w:val="20"/>
          <w:szCs w:val="20"/>
          <w:u w:val="none"/>
        </w:rPr>
        <w:t xml:space="preserve">– </w:t>
      </w:r>
      <w:r w:rsidR="00371D36" w:rsidRPr="00200BF0">
        <w:rPr>
          <w:rStyle w:val="Hyperlink"/>
          <w:b/>
          <w:sz w:val="20"/>
          <w:szCs w:val="20"/>
          <w:u w:val="none"/>
        </w:rPr>
        <w:t>presa</w:t>
      </w:r>
      <w:r w:rsidR="00371D36" w:rsidRPr="00200BF0">
        <w:rPr>
          <w:rStyle w:val="Hyperlink"/>
          <w:b/>
          <w:sz w:val="20"/>
          <w:szCs w:val="20"/>
          <w:u w:val="none"/>
          <w:lang w:val="pt-BR"/>
        </w:rPr>
        <w:t>@ar.politiaromana.ro</w:t>
      </w:r>
    </w:hyperlink>
  </w:p>
  <w:p w:rsidR="00281511" w:rsidRDefault="002815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0DD" w:rsidRDefault="00DA60DD" w:rsidP="00D4254B">
      <w:r>
        <w:separator/>
      </w:r>
    </w:p>
  </w:footnote>
  <w:footnote w:type="continuationSeparator" w:id="0">
    <w:p w:rsidR="00DA60DD" w:rsidRDefault="00DA60DD" w:rsidP="00D425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3375"/>
    <w:multiLevelType w:val="hybridMultilevel"/>
    <w:tmpl w:val="27CE7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FE21D4"/>
    <w:multiLevelType w:val="hybridMultilevel"/>
    <w:tmpl w:val="E4BA6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D6213A"/>
    <w:multiLevelType w:val="hybridMultilevel"/>
    <w:tmpl w:val="F1D2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8D1721"/>
    <w:multiLevelType w:val="hybridMultilevel"/>
    <w:tmpl w:val="EE389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3A7049"/>
    <w:multiLevelType w:val="hybridMultilevel"/>
    <w:tmpl w:val="E3CE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3B421E"/>
    <w:multiLevelType w:val="hybridMultilevel"/>
    <w:tmpl w:val="7C52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803871"/>
    <w:multiLevelType w:val="hybridMultilevel"/>
    <w:tmpl w:val="A680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A53135"/>
    <w:multiLevelType w:val="hybridMultilevel"/>
    <w:tmpl w:val="F34C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5E59A3"/>
    <w:multiLevelType w:val="hybridMultilevel"/>
    <w:tmpl w:val="0CF2E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837F0B"/>
    <w:multiLevelType w:val="hybridMultilevel"/>
    <w:tmpl w:val="96E2F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C13C77"/>
    <w:multiLevelType w:val="hybridMultilevel"/>
    <w:tmpl w:val="CB60B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1D7663"/>
    <w:multiLevelType w:val="hybridMultilevel"/>
    <w:tmpl w:val="29FC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0321EC"/>
    <w:multiLevelType w:val="hybridMultilevel"/>
    <w:tmpl w:val="07882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EE5195"/>
    <w:multiLevelType w:val="hybridMultilevel"/>
    <w:tmpl w:val="0C50B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9043A2"/>
    <w:multiLevelType w:val="hybridMultilevel"/>
    <w:tmpl w:val="3470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401162F"/>
    <w:multiLevelType w:val="hybridMultilevel"/>
    <w:tmpl w:val="937A5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2A2626"/>
    <w:multiLevelType w:val="hybridMultilevel"/>
    <w:tmpl w:val="775C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4F61B6"/>
    <w:multiLevelType w:val="hybridMultilevel"/>
    <w:tmpl w:val="57F6F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EF5748"/>
    <w:multiLevelType w:val="hybridMultilevel"/>
    <w:tmpl w:val="7C6C9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B6102E"/>
    <w:multiLevelType w:val="hybridMultilevel"/>
    <w:tmpl w:val="E594F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681393B"/>
    <w:multiLevelType w:val="hybridMultilevel"/>
    <w:tmpl w:val="3800C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3A013B2"/>
    <w:multiLevelType w:val="hybridMultilevel"/>
    <w:tmpl w:val="684CC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85D681A"/>
    <w:multiLevelType w:val="hybridMultilevel"/>
    <w:tmpl w:val="BE681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E1A094F"/>
    <w:multiLevelType w:val="hybridMultilevel"/>
    <w:tmpl w:val="B040F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3"/>
  </w:num>
  <w:num w:numId="4">
    <w:abstractNumId w:val="15"/>
  </w:num>
  <w:num w:numId="5">
    <w:abstractNumId w:val="9"/>
  </w:num>
  <w:num w:numId="6">
    <w:abstractNumId w:val="16"/>
  </w:num>
  <w:num w:numId="7">
    <w:abstractNumId w:val="20"/>
  </w:num>
  <w:num w:numId="8">
    <w:abstractNumId w:val="18"/>
  </w:num>
  <w:num w:numId="9">
    <w:abstractNumId w:val="8"/>
  </w:num>
  <w:num w:numId="10">
    <w:abstractNumId w:val="12"/>
  </w:num>
  <w:num w:numId="11">
    <w:abstractNumId w:val="14"/>
  </w:num>
  <w:num w:numId="12">
    <w:abstractNumId w:val="6"/>
  </w:num>
  <w:num w:numId="13">
    <w:abstractNumId w:val="13"/>
  </w:num>
  <w:num w:numId="14">
    <w:abstractNumId w:val="11"/>
  </w:num>
  <w:num w:numId="15">
    <w:abstractNumId w:val="7"/>
  </w:num>
  <w:num w:numId="16">
    <w:abstractNumId w:val="2"/>
  </w:num>
  <w:num w:numId="17">
    <w:abstractNumId w:val="5"/>
  </w:num>
  <w:num w:numId="18">
    <w:abstractNumId w:val="17"/>
  </w:num>
  <w:num w:numId="19">
    <w:abstractNumId w:val="4"/>
  </w:num>
  <w:num w:numId="20">
    <w:abstractNumId w:val="23"/>
  </w:num>
  <w:num w:numId="21">
    <w:abstractNumId w:val="0"/>
  </w:num>
  <w:num w:numId="22">
    <w:abstractNumId w:val="10"/>
  </w:num>
  <w:num w:numId="23">
    <w:abstractNumId w:val="1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9A9"/>
    <w:rsid w:val="00005888"/>
    <w:rsid w:val="000110AE"/>
    <w:rsid w:val="00013B1F"/>
    <w:rsid w:val="00025575"/>
    <w:rsid w:val="00070CDF"/>
    <w:rsid w:val="000A51A9"/>
    <w:rsid w:val="000A639C"/>
    <w:rsid w:val="000B4114"/>
    <w:rsid w:val="000C0B5E"/>
    <w:rsid w:val="000E0D75"/>
    <w:rsid w:val="000E15B2"/>
    <w:rsid w:val="000F177C"/>
    <w:rsid w:val="001015D7"/>
    <w:rsid w:val="00102569"/>
    <w:rsid w:val="00105E0F"/>
    <w:rsid w:val="00112B1C"/>
    <w:rsid w:val="001217B7"/>
    <w:rsid w:val="00121EB5"/>
    <w:rsid w:val="00125997"/>
    <w:rsid w:val="0013482F"/>
    <w:rsid w:val="0013591E"/>
    <w:rsid w:val="00135D18"/>
    <w:rsid w:val="001402A3"/>
    <w:rsid w:val="00145DD1"/>
    <w:rsid w:val="00157409"/>
    <w:rsid w:val="00172F86"/>
    <w:rsid w:val="00174EA0"/>
    <w:rsid w:val="0018255F"/>
    <w:rsid w:val="001A27FD"/>
    <w:rsid w:val="001A71BD"/>
    <w:rsid w:val="001E6000"/>
    <w:rsid w:val="00200BF0"/>
    <w:rsid w:val="002032E9"/>
    <w:rsid w:val="00207AEF"/>
    <w:rsid w:val="00216A22"/>
    <w:rsid w:val="0025312C"/>
    <w:rsid w:val="002809FF"/>
    <w:rsid w:val="00281511"/>
    <w:rsid w:val="002859B8"/>
    <w:rsid w:val="0029531E"/>
    <w:rsid w:val="002B7DDC"/>
    <w:rsid w:val="002C0552"/>
    <w:rsid w:val="002C52DD"/>
    <w:rsid w:val="002C62F6"/>
    <w:rsid w:val="002D39AE"/>
    <w:rsid w:val="002D63A2"/>
    <w:rsid w:val="002F4197"/>
    <w:rsid w:val="00301B11"/>
    <w:rsid w:val="00351D15"/>
    <w:rsid w:val="00371D36"/>
    <w:rsid w:val="003860E3"/>
    <w:rsid w:val="0039335D"/>
    <w:rsid w:val="003B2DB9"/>
    <w:rsid w:val="003C789A"/>
    <w:rsid w:val="003D74A7"/>
    <w:rsid w:val="003F3018"/>
    <w:rsid w:val="004014FF"/>
    <w:rsid w:val="00406F82"/>
    <w:rsid w:val="0043152A"/>
    <w:rsid w:val="0045784F"/>
    <w:rsid w:val="00461BC5"/>
    <w:rsid w:val="004830EF"/>
    <w:rsid w:val="00487ED9"/>
    <w:rsid w:val="004A047C"/>
    <w:rsid w:val="004A0700"/>
    <w:rsid w:val="004C4304"/>
    <w:rsid w:val="004C5F74"/>
    <w:rsid w:val="004C6DEF"/>
    <w:rsid w:val="004E29F4"/>
    <w:rsid w:val="0050692E"/>
    <w:rsid w:val="005120EE"/>
    <w:rsid w:val="00525179"/>
    <w:rsid w:val="0052532F"/>
    <w:rsid w:val="005261B5"/>
    <w:rsid w:val="00545F79"/>
    <w:rsid w:val="00565D9E"/>
    <w:rsid w:val="005974D6"/>
    <w:rsid w:val="005A03B8"/>
    <w:rsid w:val="005A1EA9"/>
    <w:rsid w:val="005B4B25"/>
    <w:rsid w:val="005D179C"/>
    <w:rsid w:val="00602B85"/>
    <w:rsid w:val="00614611"/>
    <w:rsid w:val="00616781"/>
    <w:rsid w:val="00620176"/>
    <w:rsid w:val="00622A59"/>
    <w:rsid w:val="00633100"/>
    <w:rsid w:val="00640741"/>
    <w:rsid w:val="00641B28"/>
    <w:rsid w:val="00671409"/>
    <w:rsid w:val="00675043"/>
    <w:rsid w:val="00680FA8"/>
    <w:rsid w:val="0068148F"/>
    <w:rsid w:val="0068385B"/>
    <w:rsid w:val="0068697C"/>
    <w:rsid w:val="006C3FF7"/>
    <w:rsid w:val="006C49EB"/>
    <w:rsid w:val="006C55AB"/>
    <w:rsid w:val="006E2B3E"/>
    <w:rsid w:val="006F39C7"/>
    <w:rsid w:val="006F7578"/>
    <w:rsid w:val="007139CA"/>
    <w:rsid w:val="00715245"/>
    <w:rsid w:val="0077760C"/>
    <w:rsid w:val="007C7F3E"/>
    <w:rsid w:val="007D5207"/>
    <w:rsid w:val="007D5AE9"/>
    <w:rsid w:val="007E38C3"/>
    <w:rsid w:val="007F1426"/>
    <w:rsid w:val="007F2B3D"/>
    <w:rsid w:val="007F6854"/>
    <w:rsid w:val="008078DD"/>
    <w:rsid w:val="00820E82"/>
    <w:rsid w:val="00851566"/>
    <w:rsid w:val="0087381A"/>
    <w:rsid w:val="008A28C3"/>
    <w:rsid w:val="008E09F6"/>
    <w:rsid w:val="008F0374"/>
    <w:rsid w:val="008F1D00"/>
    <w:rsid w:val="00901E00"/>
    <w:rsid w:val="0090437A"/>
    <w:rsid w:val="009259A9"/>
    <w:rsid w:val="0092664C"/>
    <w:rsid w:val="00935B0F"/>
    <w:rsid w:val="00941E0C"/>
    <w:rsid w:val="00960FBE"/>
    <w:rsid w:val="00967E71"/>
    <w:rsid w:val="0099540E"/>
    <w:rsid w:val="009B3959"/>
    <w:rsid w:val="009B5682"/>
    <w:rsid w:val="009C7BE4"/>
    <w:rsid w:val="009D4B6D"/>
    <w:rsid w:val="009F0425"/>
    <w:rsid w:val="009F1B68"/>
    <w:rsid w:val="009F4B38"/>
    <w:rsid w:val="009F4C5C"/>
    <w:rsid w:val="00A638A5"/>
    <w:rsid w:val="00A757B1"/>
    <w:rsid w:val="00A9227C"/>
    <w:rsid w:val="00AA3C78"/>
    <w:rsid w:val="00AA5477"/>
    <w:rsid w:val="00AB1C92"/>
    <w:rsid w:val="00AC533C"/>
    <w:rsid w:val="00AC6BBF"/>
    <w:rsid w:val="00AD0312"/>
    <w:rsid w:val="00AD12D8"/>
    <w:rsid w:val="00AD1F67"/>
    <w:rsid w:val="00AE453D"/>
    <w:rsid w:val="00AF767F"/>
    <w:rsid w:val="00B030A7"/>
    <w:rsid w:val="00B2427A"/>
    <w:rsid w:val="00B25431"/>
    <w:rsid w:val="00B2585D"/>
    <w:rsid w:val="00B264F1"/>
    <w:rsid w:val="00B31B2D"/>
    <w:rsid w:val="00B428B1"/>
    <w:rsid w:val="00B83170"/>
    <w:rsid w:val="00B97A5D"/>
    <w:rsid w:val="00BC4B27"/>
    <w:rsid w:val="00BD435E"/>
    <w:rsid w:val="00BE06D5"/>
    <w:rsid w:val="00BE5875"/>
    <w:rsid w:val="00BF7A1D"/>
    <w:rsid w:val="00C03E75"/>
    <w:rsid w:val="00C41DED"/>
    <w:rsid w:val="00C50FD4"/>
    <w:rsid w:val="00C54DAF"/>
    <w:rsid w:val="00C84C8A"/>
    <w:rsid w:val="00CA26CF"/>
    <w:rsid w:val="00CA7897"/>
    <w:rsid w:val="00CD4627"/>
    <w:rsid w:val="00CD6BB3"/>
    <w:rsid w:val="00CE2E0F"/>
    <w:rsid w:val="00CF5734"/>
    <w:rsid w:val="00D2522B"/>
    <w:rsid w:val="00D30606"/>
    <w:rsid w:val="00D4254B"/>
    <w:rsid w:val="00D51114"/>
    <w:rsid w:val="00D51D34"/>
    <w:rsid w:val="00D57567"/>
    <w:rsid w:val="00D71222"/>
    <w:rsid w:val="00D94103"/>
    <w:rsid w:val="00D94D0D"/>
    <w:rsid w:val="00D9685E"/>
    <w:rsid w:val="00DA53C1"/>
    <w:rsid w:val="00DA60DD"/>
    <w:rsid w:val="00DB6BF8"/>
    <w:rsid w:val="00DE1136"/>
    <w:rsid w:val="00DE6D62"/>
    <w:rsid w:val="00DF25CC"/>
    <w:rsid w:val="00DF32F8"/>
    <w:rsid w:val="00E1115D"/>
    <w:rsid w:val="00E148D7"/>
    <w:rsid w:val="00E14A21"/>
    <w:rsid w:val="00E15F30"/>
    <w:rsid w:val="00E22D0E"/>
    <w:rsid w:val="00E32D0C"/>
    <w:rsid w:val="00E53460"/>
    <w:rsid w:val="00E70865"/>
    <w:rsid w:val="00E774C4"/>
    <w:rsid w:val="00E83CE0"/>
    <w:rsid w:val="00E91DF3"/>
    <w:rsid w:val="00EB6011"/>
    <w:rsid w:val="00ED458D"/>
    <w:rsid w:val="00F07D3B"/>
    <w:rsid w:val="00F11D76"/>
    <w:rsid w:val="00F12A34"/>
    <w:rsid w:val="00F2755F"/>
    <w:rsid w:val="00F64CD8"/>
    <w:rsid w:val="00F66D7B"/>
    <w:rsid w:val="00F7213D"/>
    <w:rsid w:val="00F81F51"/>
    <w:rsid w:val="00F96125"/>
    <w:rsid w:val="00FB2308"/>
    <w:rsid w:val="00FB292C"/>
    <w:rsid w:val="00FC0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54B"/>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2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254B"/>
    <w:rPr>
      <w:rFonts w:ascii="Tahoma" w:hAnsi="Tahoma" w:cs="Tahoma"/>
      <w:sz w:val="16"/>
      <w:szCs w:val="16"/>
    </w:rPr>
  </w:style>
  <w:style w:type="character" w:customStyle="1" w:styleId="BalloonTextChar">
    <w:name w:val="Balloon Text Char"/>
    <w:basedOn w:val="DefaultParagraphFont"/>
    <w:link w:val="BalloonText"/>
    <w:uiPriority w:val="99"/>
    <w:semiHidden/>
    <w:rsid w:val="00D4254B"/>
    <w:rPr>
      <w:rFonts w:ascii="Tahoma" w:eastAsia="Times New Roman" w:hAnsi="Tahoma" w:cs="Tahoma"/>
      <w:sz w:val="16"/>
      <w:szCs w:val="16"/>
      <w:lang w:val="ro-RO"/>
    </w:rPr>
  </w:style>
  <w:style w:type="paragraph" w:styleId="NoSpacing">
    <w:name w:val="No Spacing"/>
    <w:uiPriority w:val="1"/>
    <w:qFormat/>
    <w:rsid w:val="00D4254B"/>
    <w:pPr>
      <w:spacing w:after="0" w:line="240" w:lineRule="auto"/>
    </w:pPr>
    <w:rPr>
      <w:rFonts w:ascii="Times New Roman" w:eastAsia="Times New Roman" w:hAnsi="Times New Roman" w:cs="Times New Roman"/>
      <w:sz w:val="24"/>
      <w:szCs w:val="24"/>
      <w:lang w:val="ro-RO"/>
    </w:rPr>
  </w:style>
  <w:style w:type="paragraph" w:styleId="Header">
    <w:name w:val="header"/>
    <w:basedOn w:val="Normal"/>
    <w:link w:val="HeaderChar"/>
    <w:uiPriority w:val="99"/>
    <w:unhideWhenUsed/>
    <w:rsid w:val="00D4254B"/>
    <w:pPr>
      <w:tabs>
        <w:tab w:val="center" w:pos="4513"/>
        <w:tab w:val="right" w:pos="9026"/>
      </w:tabs>
    </w:pPr>
  </w:style>
  <w:style w:type="character" w:customStyle="1" w:styleId="HeaderChar">
    <w:name w:val="Header Char"/>
    <w:basedOn w:val="DefaultParagraphFont"/>
    <w:link w:val="Header"/>
    <w:uiPriority w:val="99"/>
    <w:rsid w:val="00D4254B"/>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D4254B"/>
    <w:pPr>
      <w:tabs>
        <w:tab w:val="center" w:pos="4513"/>
        <w:tab w:val="right" w:pos="9026"/>
      </w:tabs>
    </w:pPr>
  </w:style>
  <w:style w:type="character" w:customStyle="1" w:styleId="FooterChar">
    <w:name w:val="Footer Char"/>
    <w:basedOn w:val="DefaultParagraphFont"/>
    <w:link w:val="Footer"/>
    <w:uiPriority w:val="99"/>
    <w:rsid w:val="00D4254B"/>
    <w:rPr>
      <w:rFonts w:ascii="Times New Roman" w:eastAsia="Times New Roman" w:hAnsi="Times New Roman" w:cs="Times New Roman"/>
      <w:sz w:val="24"/>
      <w:szCs w:val="24"/>
      <w:lang w:val="ro-RO"/>
    </w:rPr>
  </w:style>
  <w:style w:type="character" w:styleId="Hyperlink">
    <w:name w:val="Hyperlink"/>
    <w:rsid w:val="00D4254B"/>
    <w:rPr>
      <w:color w:val="0000FF"/>
      <w:u w:val="single"/>
    </w:rPr>
  </w:style>
  <w:style w:type="paragraph" w:customStyle="1" w:styleId="Normal1">
    <w:name w:val="Normal1"/>
    <w:rsid w:val="00CE2E0F"/>
    <w:pPr>
      <w:suppressAutoHyphens/>
      <w:spacing w:after="0" w:line="240" w:lineRule="auto"/>
      <w:jc w:val="center"/>
    </w:pPr>
    <w:rPr>
      <w:rFonts w:ascii="Times New Roman" w:eastAsia="Times New Roman" w:hAnsi="Times New Roman" w:cs="Times New Roman"/>
      <w:sz w:val="24"/>
      <w:szCs w:val="24"/>
      <w:lang w:val="ro-RO" w:eastAsia="ar-SA"/>
    </w:rPr>
  </w:style>
  <w:style w:type="paragraph" w:styleId="ListParagraph">
    <w:name w:val="List Paragraph"/>
    <w:basedOn w:val="Normal"/>
    <w:uiPriority w:val="34"/>
    <w:qFormat/>
    <w:rsid w:val="00CA26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54B"/>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2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254B"/>
    <w:rPr>
      <w:rFonts w:ascii="Tahoma" w:hAnsi="Tahoma" w:cs="Tahoma"/>
      <w:sz w:val="16"/>
      <w:szCs w:val="16"/>
    </w:rPr>
  </w:style>
  <w:style w:type="character" w:customStyle="1" w:styleId="BalloonTextChar">
    <w:name w:val="Balloon Text Char"/>
    <w:basedOn w:val="DefaultParagraphFont"/>
    <w:link w:val="BalloonText"/>
    <w:uiPriority w:val="99"/>
    <w:semiHidden/>
    <w:rsid w:val="00D4254B"/>
    <w:rPr>
      <w:rFonts w:ascii="Tahoma" w:eastAsia="Times New Roman" w:hAnsi="Tahoma" w:cs="Tahoma"/>
      <w:sz w:val="16"/>
      <w:szCs w:val="16"/>
      <w:lang w:val="ro-RO"/>
    </w:rPr>
  </w:style>
  <w:style w:type="paragraph" w:styleId="NoSpacing">
    <w:name w:val="No Spacing"/>
    <w:uiPriority w:val="1"/>
    <w:qFormat/>
    <w:rsid w:val="00D4254B"/>
    <w:pPr>
      <w:spacing w:after="0" w:line="240" w:lineRule="auto"/>
    </w:pPr>
    <w:rPr>
      <w:rFonts w:ascii="Times New Roman" w:eastAsia="Times New Roman" w:hAnsi="Times New Roman" w:cs="Times New Roman"/>
      <w:sz w:val="24"/>
      <w:szCs w:val="24"/>
      <w:lang w:val="ro-RO"/>
    </w:rPr>
  </w:style>
  <w:style w:type="paragraph" w:styleId="Header">
    <w:name w:val="header"/>
    <w:basedOn w:val="Normal"/>
    <w:link w:val="HeaderChar"/>
    <w:uiPriority w:val="99"/>
    <w:unhideWhenUsed/>
    <w:rsid w:val="00D4254B"/>
    <w:pPr>
      <w:tabs>
        <w:tab w:val="center" w:pos="4513"/>
        <w:tab w:val="right" w:pos="9026"/>
      </w:tabs>
    </w:pPr>
  </w:style>
  <w:style w:type="character" w:customStyle="1" w:styleId="HeaderChar">
    <w:name w:val="Header Char"/>
    <w:basedOn w:val="DefaultParagraphFont"/>
    <w:link w:val="Header"/>
    <w:uiPriority w:val="99"/>
    <w:rsid w:val="00D4254B"/>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D4254B"/>
    <w:pPr>
      <w:tabs>
        <w:tab w:val="center" w:pos="4513"/>
        <w:tab w:val="right" w:pos="9026"/>
      </w:tabs>
    </w:pPr>
  </w:style>
  <w:style w:type="character" w:customStyle="1" w:styleId="FooterChar">
    <w:name w:val="Footer Char"/>
    <w:basedOn w:val="DefaultParagraphFont"/>
    <w:link w:val="Footer"/>
    <w:uiPriority w:val="99"/>
    <w:rsid w:val="00D4254B"/>
    <w:rPr>
      <w:rFonts w:ascii="Times New Roman" w:eastAsia="Times New Roman" w:hAnsi="Times New Roman" w:cs="Times New Roman"/>
      <w:sz w:val="24"/>
      <w:szCs w:val="24"/>
      <w:lang w:val="ro-RO"/>
    </w:rPr>
  </w:style>
  <w:style w:type="character" w:styleId="Hyperlink">
    <w:name w:val="Hyperlink"/>
    <w:rsid w:val="00D4254B"/>
    <w:rPr>
      <w:color w:val="0000FF"/>
      <w:u w:val="single"/>
    </w:rPr>
  </w:style>
  <w:style w:type="paragraph" w:customStyle="1" w:styleId="Normal1">
    <w:name w:val="Normal1"/>
    <w:rsid w:val="00CE2E0F"/>
    <w:pPr>
      <w:suppressAutoHyphens/>
      <w:spacing w:after="0" w:line="240" w:lineRule="auto"/>
      <w:jc w:val="center"/>
    </w:pPr>
    <w:rPr>
      <w:rFonts w:ascii="Times New Roman" w:eastAsia="Times New Roman" w:hAnsi="Times New Roman" w:cs="Times New Roman"/>
      <w:sz w:val="24"/>
      <w:szCs w:val="24"/>
      <w:lang w:val="ro-RO" w:eastAsia="ar-SA"/>
    </w:rPr>
  </w:style>
  <w:style w:type="paragraph" w:styleId="ListParagraph">
    <w:name w:val="List Paragraph"/>
    <w:basedOn w:val="Normal"/>
    <w:uiPriority w:val="34"/>
    <w:qFormat/>
    <w:rsid w:val="00CA2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8211;%20presa@ar.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4876C-96D6-464E-86C7-E2340D76F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herbei madalin AR</dc:creator>
  <cp:lastModifiedBy>iuga elena AR</cp:lastModifiedBy>
  <cp:revision>5</cp:revision>
  <cp:lastPrinted>2023-04-03T09:17:00Z</cp:lastPrinted>
  <dcterms:created xsi:type="dcterms:W3CDTF">2023-06-06T07:35:00Z</dcterms:created>
  <dcterms:modified xsi:type="dcterms:W3CDTF">2023-06-06T12:22:00Z</dcterms:modified>
</cp:coreProperties>
</file>